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3814E2" w:rsidRPr="003814E2" w14:paraId="23DD7B64" w14:textId="77777777" w:rsidTr="20917A45">
        <w:tc>
          <w:tcPr>
            <w:tcW w:w="10080" w:type="dxa"/>
            <w:gridSpan w:val="2"/>
          </w:tcPr>
          <w:p w14:paraId="249283F8" w14:textId="77777777" w:rsidR="00A84617" w:rsidRPr="003814E2" w:rsidRDefault="00220D1E" w:rsidP="00007D14">
            <w:pPr>
              <w:pStyle w:val="Title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title:"/>
                <w:tag w:val="Enter title:"/>
                <w:id w:val="-479621438"/>
                <w:placeholder>
                  <w:docPart w:val="8D749EA6DA884ED08F855CAA4F610A9A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meeting Minutes</w:t>
                </w:r>
              </w:sdtContent>
            </w:sdt>
          </w:p>
        </w:tc>
      </w:tr>
      <w:tr w:rsidR="003814E2" w:rsidRPr="003814E2" w14:paraId="03BA8190" w14:textId="77777777" w:rsidTr="20917A45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02D36AF2" w14:textId="621BE866" w:rsidR="00A84617" w:rsidRPr="003814E2" w:rsidRDefault="005E41BC" w:rsidP="00007D14">
            <w:pPr>
              <w:pStyle w:val="Subtitle"/>
              <w:rPr>
                <w:color w:val="auto"/>
              </w:rPr>
            </w:pPr>
            <w:r w:rsidRPr="003814E2">
              <w:rPr>
                <w:color w:val="auto"/>
              </w:rPr>
              <w:t>Staff Senate Full Body</w:t>
            </w:r>
          </w:p>
        </w:tc>
      </w:tr>
      <w:tr w:rsidR="003814E2" w:rsidRPr="003814E2" w14:paraId="4003FCFA" w14:textId="77777777" w:rsidTr="20917A45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250914E8" w14:textId="77777777" w:rsidR="00A84617" w:rsidRPr="003814E2" w:rsidRDefault="00220D1E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327819981"/>
                <w:placeholder>
                  <w:docPart w:val="C62FBFE94F7D4E75837CE9DDF9C49312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Date: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873DD77" w14:textId="061C4595" w:rsidR="00A84617" w:rsidRPr="003814E2" w:rsidRDefault="73083C3E" w:rsidP="00876655">
            <w:pPr>
              <w:rPr>
                <w:color w:val="auto"/>
              </w:rPr>
            </w:pPr>
            <w:r w:rsidRPr="20917A45">
              <w:rPr>
                <w:color w:val="auto"/>
              </w:rPr>
              <w:t>January 8</w:t>
            </w:r>
            <w:r w:rsidR="005E41BC" w:rsidRPr="20917A45">
              <w:rPr>
                <w:color w:val="auto"/>
              </w:rPr>
              <w:t>, 202</w:t>
            </w:r>
            <w:r w:rsidR="287C9D3A" w:rsidRPr="20917A45">
              <w:rPr>
                <w:color w:val="auto"/>
              </w:rPr>
              <w:t>6</w:t>
            </w:r>
          </w:p>
        </w:tc>
      </w:tr>
      <w:tr w:rsidR="003814E2" w:rsidRPr="003814E2" w14:paraId="4E0EDE41" w14:textId="77777777" w:rsidTr="20917A45">
        <w:trPr>
          <w:trHeight w:val="720"/>
        </w:trPr>
        <w:tc>
          <w:tcPr>
            <w:tcW w:w="3330" w:type="dxa"/>
            <w:noWrap/>
            <w:vAlign w:val="center"/>
          </w:tcPr>
          <w:p w14:paraId="740CE3C6" w14:textId="77777777" w:rsidR="00A84617" w:rsidRPr="003814E2" w:rsidRDefault="00220D1E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162287983"/>
                <w:placeholder>
                  <w:docPart w:val="27CC6D77D6EE4F65A961160F761081DB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 xml:space="preserve">Time: 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2D8B24C8" w14:textId="6FE3F7F5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10:00 AM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  <w:tr w:rsidR="003814E2" w:rsidRPr="003814E2" w14:paraId="046D7DC8" w14:textId="77777777" w:rsidTr="20917A45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B713609" w14:textId="77777777" w:rsidR="00A84617" w:rsidRPr="003814E2" w:rsidRDefault="00220D1E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1673603272"/>
                <w:placeholder>
                  <w:docPart w:val="B1A677A275BF4BC79F5AE7EA1BBF587A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14E2">
                  <w:rPr>
                    <w:color w:val="auto"/>
                  </w:rPr>
                  <w:t>Meeting called to order by:</w:t>
                </w:r>
              </w:sdtContent>
            </w:sdt>
            <w:r w:rsidR="00A84617" w:rsidRPr="003814E2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132C99E" w14:textId="1B818AA1" w:rsidR="00A84617" w:rsidRPr="003814E2" w:rsidRDefault="005E41BC" w:rsidP="00876655">
            <w:pPr>
              <w:rPr>
                <w:color w:val="auto"/>
              </w:rPr>
            </w:pPr>
            <w:r w:rsidRPr="003814E2">
              <w:rPr>
                <w:color w:val="auto"/>
              </w:rPr>
              <w:t>Carla Wilson, Staff Senate Chair</w:t>
            </w:r>
            <w:r w:rsidR="00A84617" w:rsidRPr="003814E2">
              <w:rPr>
                <w:color w:val="auto"/>
              </w:rPr>
              <w:t xml:space="preserve"> </w:t>
            </w:r>
          </w:p>
        </w:tc>
      </w:tr>
    </w:tbl>
    <w:p w14:paraId="777F0ACA" w14:textId="77777777" w:rsidR="00A84617" w:rsidRPr="003814E2" w:rsidRDefault="00A84617" w:rsidP="00A84617">
      <w:pPr>
        <w:rPr>
          <w:color w:val="auto"/>
        </w:rPr>
      </w:pPr>
    </w:p>
    <w:p w14:paraId="5FCDDCDE" w14:textId="418AE6EC" w:rsidR="00FE576D" w:rsidRPr="003814E2" w:rsidRDefault="005E41BC" w:rsidP="00184799">
      <w:pPr>
        <w:pStyle w:val="Heading1"/>
        <w:rPr>
          <w:color w:val="auto"/>
        </w:rPr>
      </w:pPr>
      <w:r w:rsidRPr="003814E2">
        <w:rPr>
          <w:color w:val="auto"/>
        </w:rPr>
        <w:t>Senator Roll Call</w:t>
      </w:r>
    </w:p>
    <w:p w14:paraId="779F29A8" w14:textId="41E7E096" w:rsidR="00FE576D" w:rsidRPr="007E3BAA" w:rsidRDefault="007E3BAA">
      <w:pPr>
        <w:rPr>
          <w:rStyle w:val="Hyperlink"/>
        </w:rPr>
      </w:pPr>
      <w:r>
        <w:rPr>
          <w:color w:val="auto"/>
        </w:rPr>
        <w:fldChar w:fldCharType="begin"/>
      </w:r>
      <w:r>
        <w:rPr>
          <w:color w:val="auto"/>
        </w:rPr>
        <w:instrText>HYPERLINK  \l "_Senator_Attendance"</w:instrText>
      </w:r>
      <w:r>
        <w:rPr>
          <w:color w:val="auto"/>
        </w:rPr>
      </w:r>
      <w:r>
        <w:rPr>
          <w:color w:val="auto"/>
        </w:rPr>
        <w:fldChar w:fldCharType="separate"/>
      </w:r>
      <w:r w:rsidR="003814E2" w:rsidRPr="007E3BAA">
        <w:rPr>
          <w:rStyle w:val="Hyperlink"/>
        </w:rPr>
        <w:t>See below.</w:t>
      </w:r>
    </w:p>
    <w:p w14:paraId="300DF949" w14:textId="28C86035" w:rsidR="00FE576D" w:rsidRPr="00CE2A4F" w:rsidRDefault="007E3BAA" w:rsidP="00D5088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eastAsiaTheme="minorEastAsia" w:hAnsiTheme="minorHAnsi" w:cstheme="minorBidi"/>
          <w:b w:val="0"/>
          <w:caps w:val="0"/>
          <w:color w:val="auto"/>
          <w:spacing w:val="0"/>
          <w:sz w:val="22"/>
          <w:szCs w:val="21"/>
        </w:rPr>
        <w:fldChar w:fldCharType="end"/>
      </w:r>
      <w:sdt>
        <w:sdtPr>
          <w:rPr>
            <w:rFonts w:asciiTheme="minorHAnsi" w:hAnsiTheme="minorHAnsi"/>
            <w:color w:val="auto"/>
          </w:rPr>
          <w:id w:val="-1326500831"/>
          <w:placeholder>
            <w:docPart w:val="AAEA8197C42A41E4AB3B9D1BB0B6A6CE"/>
          </w:placeholder>
          <w:temporary/>
          <w:showingPlcHdr/>
          <w15:appearance w15:val="hidden"/>
        </w:sdtPr>
        <w:sdtEndPr/>
        <w:sdtContent>
          <w:r w:rsidR="00591AB5" w:rsidRPr="00CE2A4F">
            <w:rPr>
              <w:rFonts w:asciiTheme="minorHAnsi" w:hAnsiTheme="minorHAnsi"/>
              <w:color w:val="auto"/>
            </w:rPr>
            <w:t>Approval of minutes</w:t>
          </w:r>
        </w:sdtContent>
      </w:sdt>
    </w:p>
    <w:p w14:paraId="232124B0" w14:textId="327444C0" w:rsidR="00591AB5" w:rsidRPr="00CE2A4F" w:rsidRDefault="005E41BC" w:rsidP="00591AB5">
      <w:pPr>
        <w:rPr>
          <w:color w:val="auto"/>
        </w:rPr>
      </w:pPr>
      <w:r w:rsidRPr="00CE2A4F">
        <w:rPr>
          <w:color w:val="auto"/>
        </w:rPr>
        <w:t xml:space="preserve">The minutes were presented by the Staff </w:t>
      </w:r>
      <w:r w:rsidR="00F90D1D" w:rsidRPr="00CE2A4F">
        <w:rPr>
          <w:color w:val="auto"/>
        </w:rPr>
        <w:t>Senate and</w:t>
      </w:r>
      <w:r w:rsidRPr="00CE2A4F">
        <w:rPr>
          <w:color w:val="auto"/>
        </w:rPr>
        <w:t xml:space="preserve"> approved. </w:t>
      </w:r>
      <w:r w:rsidR="00591AB5" w:rsidRPr="00CE2A4F">
        <w:rPr>
          <w:color w:val="auto"/>
        </w:rPr>
        <w:t xml:space="preserve"> </w:t>
      </w:r>
    </w:p>
    <w:p w14:paraId="1F7E31A4" w14:textId="77777777" w:rsidR="00915962" w:rsidRPr="00915962" w:rsidRDefault="00915962" w:rsidP="00CE2A4F">
      <w:pPr>
        <w:pStyle w:val="Heading1"/>
        <w:rPr>
          <w:lang w:eastAsia="en-US"/>
        </w:rPr>
      </w:pPr>
      <w:r w:rsidRPr="00915962">
        <w:rPr>
          <w:lang w:eastAsia="en-US"/>
        </w:rPr>
        <w:t xml:space="preserve">Guest Speaker: Sam Logan — </w:t>
      </w:r>
      <w:r w:rsidRPr="00915962">
        <w:rPr>
          <w:i/>
          <w:iCs/>
          <w:lang w:eastAsia="en-US"/>
        </w:rPr>
        <w:t>Believe in the G</w:t>
      </w:r>
    </w:p>
    <w:p w14:paraId="4743158D" w14:textId="77777777" w:rsidR="00915962" w:rsidRPr="00915962" w:rsidRDefault="00915962" w:rsidP="0091596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 xml:space="preserve">Believe in the G: </w:t>
      </w:r>
      <w:r w:rsidRPr="00915962">
        <w:rPr>
          <w:rFonts w:eastAsia="Times New Roman" w:cs="Segoe UI"/>
          <w:b/>
          <w:bCs/>
          <w:color w:val="auto"/>
          <w:sz w:val="21"/>
          <w:lang w:eastAsia="en-US"/>
        </w:rPr>
        <w:t>March 3–4, 2026</w:t>
      </w:r>
      <w:r w:rsidRPr="00915962">
        <w:rPr>
          <w:rFonts w:eastAsia="Times New Roman" w:cs="Segoe UI"/>
          <w:color w:val="auto"/>
          <w:sz w:val="21"/>
          <w:lang w:eastAsia="en-US"/>
        </w:rPr>
        <w:t>.</w:t>
      </w:r>
    </w:p>
    <w:p w14:paraId="739EAC2B" w14:textId="77777777" w:rsidR="00915962" w:rsidRPr="00915962" w:rsidRDefault="00915962" w:rsidP="0091596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 xml:space="preserve">2025 results: </w:t>
      </w:r>
      <w:r w:rsidRPr="00915962">
        <w:rPr>
          <w:rFonts w:eastAsia="Times New Roman" w:cs="Segoe UI"/>
          <w:b/>
          <w:bCs/>
          <w:color w:val="auto"/>
          <w:sz w:val="21"/>
          <w:lang w:eastAsia="en-US"/>
        </w:rPr>
        <w:t>$1.2M raised</w:t>
      </w:r>
      <w:r w:rsidRPr="00915962">
        <w:rPr>
          <w:rFonts w:eastAsia="Times New Roman" w:cs="Segoe UI"/>
          <w:color w:val="auto"/>
          <w:sz w:val="21"/>
          <w:lang w:eastAsia="en-US"/>
        </w:rPr>
        <w:t xml:space="preserve">, 14,177 donors; </w:t>
      </w:r>
      <w:r w:rsidRPr="00915962">
        <w:rPr>
          <w:rFonts w:eastAsia="Times New Roman" w:cs="Segoe UI"/>
          <w:b/>
          <w:bCs/>
          <w:color w:val="auto"/>
          <w:sz w:val="21"/>
          <w:lang w:eastAsia="en-US"/>
        </w:rPr>
        <w:t>180 staff donors</w:t>
      </w:r>
      <w:r w:rsidRPr="00915962">
        <w:rPr>
          <w:rFonts w:eastAsia="Times New Roman" w:cs="Segoe UI"/>
          <w:color w:val="auto"/>
          <w:sz w:val="21"/>
          <w:lang w:eastAsia="en-US"/>
        </w:rPr>
        <w:t>.</w:t>
      </w:r>
    </w:p>
    <w:p w14:paraId="293FE7AE" w14:textId="77777777" w:rsidR="00915962" w:rsidRPr="00915962" w:rsidRDefault="00915962" w:rsidP="0091596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 xml:space="preserve">Focus for 2026: </w:t>
      </w:r>
    </w:p>
    <w:p w14:paraId="13A7D402" w14:textId="77777777" w:rsidR="00915962" w:rsidRPr="00915962" w:rsidRDefault="00915962" w:rsidP="00915962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 xml:space="preserve">Increase participation (gifts of </w:t>
      </w:r>
      <w:r w:rsidRPr="00915962">
        <w:rPr>
          <w:rFonts w:eastAsia="Times New Roman" w:cs="Segoe UI"/>
          <w:i/>
          <w:iCs/>
          <w:color w:val="auto"/>
          <w:sz w:val="21"/>
          <w:lang w:eastAsia="en-US"/>
        </w:rPr>
        <w:t>any</w:t>
      </w:r>
      <w:r w:rsidRPr="00915962">
        <w:rPr>
          <w:rFonts w:eastAsia="Times New Roman" w:cs="Segoe UI"/>
          <w:color w:val="auto"/>
          <w:sz w:val="21"/>
          <w:lang w:eastAsia="en-US"/>
        </w:rPr>
        <w:t xml:space="preserve"> size matter; unlock match challenges).</w:t>
      </w:r>
    </w:p>
    <w:p w14:paraId="287D0361" w14:textId="57FE226F" w:rsidR="00915962" w:rsidRPr="00915962" w:rsidRDefault="00F90D1D" w:rsidP="00915962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>Encouraged</w:t>
      </w:r>
      <w:r w:rsidR="00915962" w:rsidRPr="00915962">
        <w:rPr>
          <w:rFonts w:eastAsia="Times New Roman" w:cs="Segoe UI"/>
          <w:color w:val="auto"/>
          <w:sz w:val="21"/>
          <w:lang w:eastAsia="en-US"/>
        </w:rPr>
        <w:t xml:space="preserve"> support for the </w:t>
      </w:r>
      <w:r w:rsidR="00915962" w:rsidRPr="00915962">
        <w:rPr>
          <w:rFonts w:eastAsia="Times New Roman" w:cs="Segoe UI"/>
          <w:b/>
          <w:bCs/>
          <w:color w:val="auto"/>
          <w:sz w:val="21"/>
          <w:lang w:eastAsia="en-US"/>
        </w:rPr>
        <w:t>Staff Senate Endowed Scholarship</w:t>
      </w:r>
      <w:r w:rsidR="00915962" w:rsidRPr="00915962">
        <w:rPr>
          <w:rFonts w:eastAsia="Times New Roman" w:cs="Segoe UI"/>
          <w:color w:val="auto"/>
          <w:sz w:val="21"/>
          <w:lang w:eastAsia="en-US"/>
        </w:rPr>
        <w:t>.</w:t>
      </w:r>
    </w:p>
    <w:p w14:paraId="5EF771FC" w14:textId="77777777" w:rsidR="00915962" w:rsidRPr="00915962" w:rsidRDefault="00915962" w:rsidP="00915962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>Promote employee advocacy through “Advocates Program.”</w:t>
      </w:r>
    </w:p>
    <w:p w14:paraId="55DCB0E7" w14:textId="77777777" w:rsidR="00915962" w:rsidRPr="00915962" w:rsidRDefault="00915962" w:rsidP="00915962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>New perks for advocacy tiers + simplified payroll deduction via MS Form.</w:t>
      </w:r>
    </w:p>
    <w:p w14:paraId="0E7B7E64" w14:textId="77777777" w:rsidR="00915962" w:rsidRPr="00915962" w:rsidRDefault="00915962" w:rsidP="00915962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 xml:space="preserve">Signature events: </w:t>
      </w:r>
    </w:p>
    <w:p w14:paraId="32AC6818" w14:textId="77777777" w:rsidR="00915962" w:rsidRPr="00915962" w:rsidRDefault="00915962" w:rsidP="00915962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>Faculty/Staff Breakfast at Alumni House.</w:t>
      </w:r>
    </w:p>
    <w:p w14:paraId="1B22292D" w14:textId="77777777" w:rsidR="00915962" w:rsidRPr="00915962" w:rsidRDefault="00915962" w:rsidP="00915962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r w:rsidRPr="00915962">
        <w:rPr>
          <w:rFonts w:eastAsia="Times New Roman" w:cs="Segoe UI"/>
          <w:color w:val="auto"/>
          <w:sz w:val="21"/>
          <w:lang w:eastAsia="en-US"/>
        </w:rPr>
        <w:t>Alumni &amp; Friends Event at Steel Hands Brewing.</w:t>
      </w:r>
    </w:p>
    <w:p w14:paraId="08926FA1" w14:textId="77777777" w:rsidR="00915962" w:rsidRPr="00915962" w:rsidRDefault="00915962" w:rsidP="00915962">
      <w:pPr>
        <w:numPr>
          <w:ilvl w:val="1"/>
          <w:numId w:val="23"/>
        </w:numPr>
        <w:spacing w:before="100" w:beforeAutospacing="1" w:after="100" w:afterAutospacing="1" w:line="300" w:lineRule="atLeast"/>
        <w:rPr>
          <w:rFonts w:eastAsia="Times New Roman" w:cs="Segoe UI"/>
          <w:color w:val="auto"/>
          <w:sz w:val="21"/>
          <w:lang w:eastAsia="en-US"/>
        </w:rPr>
      </w:pPr>
      <w:proofErr w:type="gramStart"/>
      <w:r w:rsidRPr="00915962">
        <w:rPr>
          <w:rFonts w:eastAsia="Times New Roman" w:cs="Segoe UI"/>
          <w:color w:val="auto"/>
          <w:sz w:val="21"/>
          <w:lang w:eastAsia="en-US"/>
        </w:rPr>
        <w:t>Student</w:t>
      </w:r>
      <w:proofErr w:type="gramEnd"/>
      <w:r w:rsidRPr="00915962">
        <w:rPr>
          <w:rFonts w:eastAsia="Times New Roman" w:cs="Segoe UI"/>
          <w:color w:val="auto"/>
          <w:sz w:val="21"/>
          <w:lang w:eastAsia="en-US"/>
        </w:rPr>
        <w:t xml:space="preserve"> Philanthropy Carnival in Moran Commons.</w:t>
      </w:r>
    </w:p>
    <w:p w14:paraId="49892C22" w14:textId="7A2BD772" w:rsidR="00FE576D" w:rsidRPr="00CE2A4F" w:rsidRDefault="4CE80255" w:rsidP="00CE2A4F">
      <w:pPr>
        <w:pStyle w:val="Heading1"/>
      </w:pPr>
      <w:r w:rsidRPr="00CE2A4F">
        <w:t>Ex-Officio Reports</w:t>
      </w:r>
    </w:p>
    <w:p w14:paraId="133CCE28" w14:textId="77777777" w:rsidR="006E542B" w:rsidRPr="006E542B" w:rsidRDefault="006E542B" w:rsidP="006E542B">
      <w:pPr>
        <w:rPr>
          <w:b/>
          <w:bCs/>
          <w:color w:val="auto"/>
        </w:rPr>
      </w:pPr>
      <w:r w:rsidRPr="006E542B">
        <w:rPr>
          <w:b/>
          <w:bCs/>
          <w:color w:val="auto"/>
        </w:rPr>
        <w:t xml:space="preserve">Chancellor’s Office — </w:t>
      </w:r>
      <w:proofErr w:type="spellStart"/>
      <w:r w:rsidRPr="006E542B">
        <w:rPr>
          <w:b/>
          <w:bCs/>
          <w:color w:val="auto"/>
        </w:rPr>
        <w:t>Waiyi</w:t>
      </w:r>
      <w:proofErr w:type="spellEnd"/>
      <w:r w:rsidRPr="006E542B">
        <w:rPr>
          <w:b/>
          <w:bCs/>
          <w:color w:val="auto"/>
        </w:rPr>
        <w:t xml:space="preserve"> Tse</w:t>
      </w:r>
    </w:p>
    <w:p w14:paraId="1EBD96FF" w14:textId="77777777" w:rsidR="006E542B" w:rsidRPr="006E542B" w:rsidRDefault="006E542B" w:rsidP="006E542B">
      <w:pPr>
        <w:numPr>
          <w:ilvl w:val="0"/>
          <w:numId w:val="24"/>
        </w:numPr>
        <w:rPr>
          <w:color w:val="auto"/>
        </w:rPr>
      </w:pPr>
      <w:r w:rsidRPr="006E542B">
        <w:rPr>
          <w:color w:val="auto"/>
        </w:rPr>
        <w:t>Ongoing campus weather response; survey coming on communication preferences.</w:t>
      </w:r>
    </w:p>
    <w:p w14:paraId="6A566C88" w14:textId="77777777" w:rsidR="006E542B" w:rsidRPr="006E542B" w:rsidRDefault="006E542B" w:rsidP="006E542B">
      <w:pPr>
        <w:numPr>
          <w:ilvl w:val="0"/>
          <w:numId w:val="24"/>
        </w:numPr>
        <w:rPr>
          <w:color w:val="auto"/>
        </w:rPr>
      </w:pPr>
      <w:r w:rsidRPr="006E542B">
        <w:rPr>
          <w:color w:val="auto"/>
        </w:rPr>
        <w:lastRenderedPageBreak/>
        <w:t>University Communications reorganized under University Advancement.</w:t>
      </w:r>
    </w:p>
    <w:p w14:paraId="108E8A94" w14:textId="77777777" w:rsidR="006E542B" w:rsidRPr="006E542B" w:rsidRDefault="006E542B" w:rsidP="006E542B">
      <w:pPr>
        <w:numPr>
          <w:ilvl w:val="0"/>
          <w:numId w:val="24"/>
        </w:numPr>
        <w:rPr>
          <w:color w:val="auto"/>
        </w:rPr>
      </w:pPr>
      <w:r w:rsidRPr="006E542B">
        <w:rPr>
          <w:color w:val="auto"/>
        </w:rPr>
        <w:t xml:space="preserve">State budget </w:t>
      </w:r>
      <w:proofErr w:type="gramStart"/>
      <w:r w:rsidRPr="006E542B">
        <w:rPr>
          <w:color w:val="auto"/>
        </w:rPr>
        <w:t>still</w:t>
      </w:r>
      <w:proofErr w:type="gramEnd"/>
      <w:r w:rsidRPr="006E542B">
        <w:rPr>
          <w:color w:val="auto"/>
        </w:rPr>
        <w:t xml:space="preserve"> pending; NC remains the </w:t>
      </w:r>
      <w:r w:rsidRPr="006E542B">
        <w:rPr>
          <w:i/>
          <w:iCs/>
          <w:color w:val="auto"/>
        </w:rPr>
        <w:t>only</w:t>
      </w:r>
      <w:r w:rsidRPr="006E542B">
        <w:rPr>
          <w:color w:val="auto"/>
        </w:rPr>
        <w:t xml:space="preserve"> state without a passed budget.</w:t>
      </w:r>
    </w:p>
    <w:p w14:paraId="47671C31" w14:textId="77777777" w:rsidR="006E542B" w:rsidRPr="006E542B" w:rsidRDefault="006E542B" w:rsidP="006E542B">
      <w:pPr>
        <w:numPr>
          <w:ilvl w:val="0"/>
          <w:numId w:val="24"/>
        </w:numPr>
        <w:rPr>
          <w:color w:val="auto"/>
        </w:rPr>
      </w:pPr>
      <w:r w:rsidRPr="006E542B">
        <w:rPr>
          <w:color w:val="auto"/>
        </w:rPr>
        <w:t xml:space="preserve">UNCG’s top legislative priority: </w:t>
      </w:r>
      <w:r w:rsidRPr="006E542B">
        <w:rPr>
          <w:b/>
          <w:bCs/>
          <w:color w:val="auto"/>
        </w:rPr>
        <w:t>enrollment growth funding</w:t>
      </w:r>
      <w:r w:rsidRPr="006E542B">
        <w:rPr>
          <w:color w:val="auto"/>
        </w:rPr>
        <w:t xml:space="preserve"> (~$14M).</w:t>
      </w:r>
    </w:p>
    <w:p w14:paraId="59B16821" w14:textId="77777777" w:rsidR="006E542B" w:rsidRPr="006E542B" w:rsidRDefault="006E542B" w:rsidP="006E542B">
      <w:pPr>
        <w:numPr>
          <w:ilvl w:val="0"/>
          <w:numId w:val="24"/>
        </w:numPr>
        <w:rPr>
          <w:color w:val="auto"/>
        </w:rPr>
      </w:pPr>
      <w:r w:rsidRPr="006E542B">
        <w:rPr>
          <w:color w:val="auto"/>
        </w:rPr>
        <w:t>Tuition/</w:t>
      </w:r>
      <w:proofErr w:type="gramStart"/>
      <w:r w:rsidRPr="006E542B">
        <w:rPr>
          <w:color w:val="auto"/>
        </w:rPr>
        <w:t>fees</w:t>
      </w:r>
      <w:proofErr w:type="gramEnd"/>
      <w:r w:rsidRPr="006E542B">
        <w:rPr>
          <w:color w:val="auto"/>
        </w:rPr>
        <w:t xml:space="preserve"> discussion at Board of Governors; UNCG requested </w:t>
      </w:r>
      <w:r w:rsidRPr="006E542B">
        <w:rPr>
          <w:b/>
          <w:bCs/>
          <w:color w:val="auto"/>
        </w:rPr>
        <w:t>3% increase</w:t>
      </w:r>
      <w:r w:rsidRPr="006E542B">
        <w:rPr>
          <w:color w:val="auto"/>
        </w:rPr>
        <w:t>.</w:t>
      </w:r>
    </w:p>
    <w:p w14:paraId="05F49C26" w14:textId="77777777" w:rsidR="006E542B" w:rsidRPr="006E542B" w:rsidRDefault="006E542B" w:rsidP="006E542B">
      <w:pPr>
        <w:numPr>
          <w:ilvl w:val="0"/>
          <w:numId w:val="24"/>
        </w:numPr>
        <w:rPr>
          <w:color w:val="auto"/>
        </w:rPr>
      </w:pPr>
      <w:r w:rsidRPr="006E542B">
        <w:rPr>
          <w:color w:val="auto"/>
        </w:rPr>
        <w:t>Academic freedom discussions continuing; training modules available.</w:t>
      </w:r>
    </w:p>
    <w:p w14:paraId="14170F56" w14:textId="77777777" w:rsidR="006E542B" w:rsidRPr="006E542B" w:rsidRDefault="006E542B" w:rsidP="006E542B">
      <w:pPr>
        <w:rPr>
          <w:b/>
          <w:bCs/>
          <w:color w:val="auto"/>
        </w:rPr>
      </w:pPr>
      <w:proofErr w:type="gramStart"/>
      <w:r w:rsidRPr="006E542B">
        <w:rPr>
          <w:b/>
          <w:bCs/>
          <w:color w:val="auto"/>
        </w:rPr>
        <w:t>ITS —</w:t>
      </w:r>
      <w:proofErr w:type="gramEnd"/>
      <w:r w:rsidRPr="006E542B">
        <w:rPr>
          <w:b/>
          <w:bCs/>
          <w:color w:val="auto"/>
        </w:rPr>
        <w:t xml:space="preserve"> Donna Heath</w:t>
      </w:r>
    </w:p>
    <w:p w14:paraId="53B40C31" w14:textId="77777777" w:rsidR="006E542B" w:rsidRPr="006E542B" w:rsidRDefault="006E542B" w:rsidP="006E542B">
      <w:pPr>
        <w:numPr>
          <w:ilvl w:val="0"/>
          <w:numId w:val="25"/>
        </w:numPr>
        <w:rPr>
          <w:color w:val="auto"/>
        </w:rPr>
      </w:pPr>
      <w:r w:rsidRPr="006E542B">
        <w:rPr>
          <w:color w:val="auto"/>
        </w:rPr>
        <w:t>IT assessment underway with Barry Dunn.</w:t>
      </w:r>
    </w:p>
    <w:p w14:paraId="3D448540" w14:textId="77777777" w:rsidR="006E542B" w:rsidRPr="006E542B" w:rsidRDefault="006E542B" w:rsidP="006E542B">
      <w:pPr>
        <w:numPr>
          <w:ilvl w:val="0"/>
          <w:numId w:val="25"/>
        </w:numPr>
        <w:rPr>
          <w:color w:val="auto"/>
        </w:rPr>
      </w:pPr>
      <w:r w:rsidRPr="006E542B">
        <w:rPr>
          <w:color w:val="auto"/>
        </w:rPr>
        <w:t xml:space="preserve">Initial recommendations released; feedback accepted through </w:t>
      </w:r>
      <w:r w:rsidRPr="006E542B">
        <w:rPr>
          <w:b/>
          <w:bCs/>
          <w:color w:val="auto"/>
        </w:rPr>
        <w:t>Feb. 20</w:t>
      </w:r>
      <w:r w:rsidRPr="006E542B">
        <w:rPr>
          <w:color w:val="auto"/>
        </w:rPr>
        <w:t>.</w:t>
      </w:r>
    </w:p>
    <w:p w14:paraId="08B8ACBD" w14:textId="77777777" w:rsidR="006E542B" w:rsidRPr="006E542B" w:rsidRDefault="006E542B" w:rsidP="006E542B">
      <w:pPr>
        <w:numPr>
          <w:ilvl w:val="0"/>
          <w:numId w:val="25"/>
        </w:numPr>
        <w:rPr>
          <w:color w:val="auto"/>
        </w:rPr>
      </w:pPr>
      <w:r w:rsidRPr="006E542B">
        <w:rPr>
          <w:color w:val="auto"/>
        </w:rPr>
        <w:t>Finalized next-phase recommendations targeted for early March.</w:t>
      </w:r>
    </w:p>
    <w:p w14:paraId="2FC782E3" w14:textId="77777777" w:rsidR="006E542B" w:rsidRPr="006E542B" w:rsidRDefault="006E542B" w:rsidP="006E542B">
      <w:pPr>
        <w:numPr>
          <w:ilvl w:val="0"/>
          <w:numId w:val="25"/>
        </w:numPr>
        <w:rPr>
          <w:color w:val="auto"/>
        </w:rPr>
      </w:pPr>
      <w:r w:rsidRPr="006E542B">
        <w:rPr>
          <w:color w:val="auto"/>
        </w:rPr>
        <w:t>Encourages all staff to review the report and provide input.</w:t>
      </w:r>
    </w:p>
    <w:p w14:paraId="13F50919" w14:textId="77777777" w:rsidR="006E542B" w:rsidRPr="006E542B" w:rsidRDefault="006E542B" w:rsidP="006E542B">
      <w:pPr>
        <w:rPr>
          <w:b/>
          <w:bCs/>
          <w:color w:val="auto"/>
        </w:rPr>
      </w:pPr>
      <w:r w:rsidRPr="006E542B">
        <w:rPr>
          <w:b/>
          <w:bCs/>
          <w:color w:val="auto"/>
        </w:rPr>
        <w:t>Human Resources — Patricia Lynch</w:t>
      </w:r>
    </w:p>
    <w:p w14:paraId="3A6AB443" w14:textId="77777777" w:rsidR="006E542B" w:rsidRPr="006E542B" w:rsidRDefault="006E542B" w:rsidP="006E542B">
      <w:pPr>
        <w:numPr>
          <w:ilvl w:val="0"/>
          <w:numId w:val="26"/>
        </w:numPr>
        <w:rPr>
          <w:color w:val="auto"/>
        </w:rPr>
      </w:pPr>
      <w:r w:rsidRPr="006E542B">
        <w:rPr>
          <w:color w:val="auto"/>
        </w:rPr>
        <w:t>Reminders on adverse weather procedures and makeup time.</w:t>
      </w:r>
    </w:p>
    <w:p w14:paraId="2A924050" w14:textId="77777777" w:rsidR="006E542B" w:rsidRPr="006E542B" w:rsidRDefault="006E542B" w:rsidP="006E542B">
      <w:pPr>
        <w:numPr>
          <w:ilvl w:val="0"/>
          <w:numId w:val="26"/>
        </w:numPr>
        <w:rPr>
          <w:color w:val="auto"/>
        </w:rPr>
      </w:pPr>
      <w:r w:rsidRPr="006E542B">
        <w:rPr>
          <w:color w:val="auto"/>
        </w:rPr>
        <w:t>HR business partners available for individual guidance.</w:t>
      </w:r>
    </w:p>
    <w:p w14:paraId="7207D036" w14:textId="7E7F9D89" w:rsidR="00FE576D" w:rsidRPr="00CE2A4F" w:rsidRDefault="005E41BC" w:rsidP="00CE2A4F">
      <w:pPr>
        <w:pStyle w:val="Heading1"/>
      </w:pPr>
      <w:r w:rsidRPr="00CE2A4F">
        <w:t>Guest Speaker</w:t>
      </w:r>
    </w:p>
    <w:p w14:paraId="03C6AECB" w14:textId="77777777" w:rsidR="006E542B" w:rsidRPr="006E542B" w:rsidRDefault="006E542B" w:rsidP="006E542B">
      <w:pPr>
        <w:rPr>
          <w:b/>
          <w:bCs/>
          <w:color w:val="auto"/>
        </w:rPr>
      </w:pPr>
      <w:r w:rsidRPr="006E542B">
        <w:rPr>
          <w:b/>
          <w:bCs/>
          <w:color w:val="auto"/>
        </w:rPr>
        <w:t>Surplus Services — Ross Rick</w:t>
      </w:r>
    </w:p>
    <w:p w14:paraId="782C5478" w14:textId="77777777" w:rsidR="006E542B" w:rsidRPr="006E542B" w:rsidRDefault="006E542B" w:rsidP="006E542B">
      <w:pPr>
        <w:numPr>
          <w:ilvl w:val="0"/>
          <w:numId w:val="27"/>
        </w:numPr>
        <w:rPr>
          <w:color w:val="auto"/>
        </w:rPr>
      </w:pPr>
      <w:proofErr w:type="gramStart"/>
      <w:r w:rsidRPr="006E542B">
        <w:rPr>
          <w:color w:val="auto"/>
        </w:rPr>
        <w:t>Surplus</w:t>
      </w:r>
      <w:proofErr w:type="gramEnd"/>
      <w:r w:rsidRPr="006E542B">
        <w:rPr>
          <w:color w:val="auto"/>
        </w:rPr>
        <w:t xml:space="preserve"> team supports reduction, reuse, </w:t>
      </w:r>
      <w:proofErr w:type="gramStart"/>
      <w:r w:rsidRPr="006E542B">
        <w:rPr>
          <w:color w:val="auto"/>
        </w:rPr>
        <w:t>repurposing</w:t>
      </w:r>
      <w:proofErr w:type="gramEnd"/>
      <w:r w:rsidRPr="006E542B">
        <w:rPr>
          <w:color w:val="auto"/>
        </w:rPr>
        <w:t>, and recycling.</w:t>
      </w:r>
    </w:p>
    <w:p w14:paraId="57B17EAC" w14:textId="77777777" w:rsidR="006E542B" w:rsidRPr="006E542B" w:rsidRDefault="006E542B" w:rsidP="006E542B">
      <w:pPr>
        <w:numPr>
          <w:ilvl w:val="0"/>
          <w:numId w:val="27"/>
        </w:numPr>
        <w:rPr>
          <w:color w:val="auto"/>
        </w:rPr>
      </w:pPr>
      <w:r w:rsidRPr="006E542B">
        <w:rPr>
          <w:color w:val="auto"/>
        </w:rPr>
        <w:t>Highlighted partnerships with ITS, Purchasing, and academic units.</w:t>
      </w:r>
    </w:p>
    <w:p w14:paraId="4F5568B8" w14:textId="77777777" w:rsidR="006E542B" w:rsidRPr="006E542B" w:rsidRDefault="006E542B" w:rsidP="006E542B">
      <w:pPr>
        <w:numPr>
          <w:ilvl w:val="0"/>
          <w:numId w:val="27"/>
        </w:numPr>
        <w:rPr>
          <w:color w:val="auto"/>
        </w:rPr>
      </w:pPr>
      <w:r w:rsidRPr="006E542B">
        <w:rPr>
          <w:color w:val="auto"/>
        </w:rPr>
        <w:t xml:space="preserve">Increased diversion rate to </w:t>
      </w:r>
      <w:r w:rsidRPr="006E542B">
        <w:rPr>
          <w:b/>
          <w:bCs/>
          <w:color w:val="auto"/>
        </w:rPr>
        <w:t>35%</w:t>
      </w:r>
      <w:r w:rsidRPr="006E542B">
        <w:rPr>
          <w:color w:val="auto"/>
        </w:rPr>
        <w:t>.</w:t>
      </w:r>
    </w:p>
    <w:p w14:paraId="1A9F4BB0" w14:textId="77777777" w:rsidR="006E542B" w:rsidRPr="006E542B" w:rsidRDefault="006E542B" w:rsidP="006E542B">
      <w:pPr>
        <w:numPr>
          <w:ilvl w:val="0"/>
          <w:numId w:val="27"/>
        </w:numPr>
        <w:rPr>
          <w:color w:val="auto"/>
        </w:rPr>
      </w:pPr>
      <w:r w:rsidRPr="006E542B">
        <w:rPr>
          <w:color w:val="auto"/>
        </w:rPr>
        <w:t xml:space="preserve">Support available for: </w:t>
      </w:r>
    </w:p>
    <w:p w14:paraId="6C27678A" w14:textId="77777777" w:rsidR="006E542B" w:rsidRPr="006E542B" w:rsidRDefault="006E542B" w:rsidP="006E542B">
      <w:pPr>
        <w:numPr>
          <w:ilvl w:val="1"/>
          <w:numId w:val="27"/>
        </w:numPr>
        <w:rPr>
          <w:color w:val="auto"/>
        </w:rPr>
      </w:pPr>
      <w:r w:rsidRPr="006E542B">
        <w:rPr>
          <w:color w:val="auto"/>
        </w:rPr>
        <w:t>Office cleanouts</w:t>
      </w:r>
    </w:p>
    <w:p w14:paraId="3EBC19B6" w14:textId="77777777" w:rsidR="006E542B" w:rsidRPr="006E542B" w:rsidRDefault="006E542B" w:rsidP="006E542B">
      <w:pPr>
        <w:numPr>
          <w:ilvl w:val="1"/>
          <w:numId w:val="27"/>
        </w:numPr>
        <w:rPr>
          <w:color w:val="auto"/>
        </w:rPr>
      </w:pPr>
      <w:r w:rsidRPr="006E542B">
        <w:rPr>
          <w:color w:val="auto"/>
        </w:rPr>
        <w:t>Transfers of equipment between departments</w:t>
      </w:r>
    </w:p>
    <w:p w14:paraId="51332944" w14:textId="77777777" w:rsidR="006E542B" w:rsidRPr="006E542B" w:rsidRDefault="006E542B" w:rsidP="006E542B">
      <w:pPr>
        <w:numPr>
          <w:ilvl w:val="1"/>
          <w:numId w:val="27"/>
        </w:numPr>
        <w:rPr>
          <w:color w:val="auto"/>
        </w:rPr>
      </w:pPr>
      <w:r w:rsidRPr="006E542B">
        <w:rPr>
          <w:color w:val="auto"/>
        </w:rPr>
        <w:t>Repurposing materials for academic use</w:t>
      </w:r>
    </w:p>
    <w:p w14:paraId="32C300DA" w14:textId="77777777" w:rsidR="006E542B" w:rsidRPr="006E542B" w:rsidRDefault="006E542B" w:rsidP="006E542B">
      <w:pPr>
        <w:numPr>
          <w:ilvl w:val="1"/>
          <w:numId w:val="27"/>
        </w:numPr>
        <w:rPr>
          <w:color w:val="auto"/>
        </w:rPr>
      </w:pPr>
      <w:r w:rsidRPr="006E542B">
        <w:rPr>
          <w:color w:val="auto"/>
        </w:rPr>
        <w:t>Recycling/e-waste disposal</w:t>
      </w:r>
    </w:p>
    <w:p w14:paraId="7E047B4A" w14:textId="77777777" w:rsidR="006E542B" w:rsidRPr="006E542B" w:rsidRDefault="006E542B" w:rsidP="006E542B">
      <w:pPr>
        <w:numPr>
          <w:ilvl w:val="1"/>
          <w:numId w:val="27"/>
        </w:numPr>
        <w:rPr>
          <w:color w:val="auto"/>
        </w:rPr>
      </w:pPr>
      <w:r w:rsidRPr="006E542B">
        <w:rPr>
          <w:color w:val="auto"/>
        </w:rPr>
        <w:t>Coordinated move services to lower costs</w:t>
      </w:r>
    </w:p>
    <w:p w14:paraId="0EEF1022" w14:textId="77777777" w:rsidR="006E6F9C" w:rsidRPr="006E6F9C" w:rsidRDefault="006E6F9C" w:rsidP="00CE2A4F">
      <w:pPr>
        <w:pStyle w:val="Heading1"/>
      </w:pPr>
      <w:r w:rsidRPr="006E6F9C">
        <w:t>Committee &amp; Project Updates</w:t>
      </w:r>
    </w:p>
    <w:p w14:paraId="044AB442" w14:textId="77777777" w:rsidR="006E6F9C" w:rsidRPr="006E6F9C" w:rsidRDefault="006E6F9C" w:rsidP="006E6F9C">
      <w:pPr>
        <w:numPr>
          <w:ilvl w:val="0"/>
          <w:numId w:val="28"/>
        </w:numPr>
        <w:rPr>
          <w:color w:val="auto"/>
        </w:rPr>
      </w:pPr>
      <w:r w:rsidRPr="006E6F9C">
        <w:rPr>
          <w:b/>
          <w:bCs/>
          <w:color w:val="auto"/>
        </w:rPr>
        <w:t>SECC Campaign</w:t>
      </w:r>
    </w:p>
    <w:p w14:paraId="40F1FB87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 xml:space="preserve">Nearly </w:t>
      </w:r>
      <w:r w:rsidRPr="006E6F9C">
        <w:rPr>
          <w:b/>
          <w:bCs/>
          <w:color w:val="auto"/>
        </w:rPr>
        <w:t xml:space="preserve">$30,000 </w:t>
      </w:r>
      <w:proofErr w:type="gramStart"/>
      <w:r w:rsidRPr="006E6F9C">
        <w:rPr>
          <w:b/>
          <w:bCs/>
          <w:color w:val="auto"/>
        </w:rPr>
        <w:t>raised</w:t>
      </w:r>
      <w:r w:rsidRPr="006E6F9C">
        <w:rPr>
          <w:color w:val="auto"/>
        </w:rPr>
        <w:t>;</w:t>
      </w:r>
      <w:proofErr w:type="gramEnd"/>
      <w:r w:rsidRPr="006E6F9C">
        <w:rPr>
          <w:color w:val="auto"/>
        </w:rPr>
        <w:t xml:space="preserve"> thanks to all donors.</w:t>
      </w:r>
    </w:p>
    <w:p w14:paraId="1E4B42AF" w14:textId="77777777" w:rsidR="006E6F9C" w:rsidRPr="006E6F9C" w:rsidRDefault="006E6F9C" w:rsidP="006E6F9C">
      <w:pPr>
        <w:numPr>
          <w:ilvl w:val="0"/>
          <w:numId w:val="28"/>
        </w:numPr>
        <w:rPr>
          <w:color w:val="auto"/>
        </w:rPr>
      </w:pPr>
      <w:r w:rsidRPr="006E6F9C">
        <w:rPr>
          <w:b/>
          <w:bCs/>
          <w:color w:val="auto"/>
        </w:rPr>
        <w:t>Outreach Committee — Staff Stars</w:t>
      </w:r>
    </w:p>
    <w:p w14:paraId="484A08D8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>All faculty, staff</w:t>
      </w:r>
      <w:proofErr w:type="gramStart"/>
      <w:r w:rsidRPr="006E6F9C">
        <w:rPr>
          <w:color w:val="auto"/>
        </w:rPr>
        <w:t>, students</w:t>
      </w:r>
      <w:proofErr w:type="gramEnd"/>
      <w:r w:rsidRPr="006E6F9C">
        <w:rPr>
          <w:color w:val="auto"/>
        </w:rPr>
        <w:t xml:space="preserve"> may nominate staff members.</w:t>
      </w:r>
    </w:p>
    <w:p w14:paraId="6F549B77" w14:textId="111765D8" w:rsidR="00A969E8" w:rsidRPr="00A969E8" w:rsidRDefault="00A94BA9" w:rsidP="00A969E8">
      <w:pPr>
        <w:numPr>
          <w:ilvl w:val="1"/>
          <w:numId w:val="28"/>
        </w:numPr>
        <w:rPr>
          <w:color w:val="auto"/>
        </w:rPr>
      </w:pPr>
      <w:hyperlink r:id="rId11" w:history="1">
        <w:r w:rsidR="00A969E8" w:rsidRPr="00A94BA9">
          <w:rPr>
            <w:rStyle w:val="Hyperlink"/>
          </w:rPr>
          <w:t>Learn More</w:t>
        </w:r>
      </w:hyperlink>
      <w:r w:rsidR="00A969E8">
        <w:rPr>
          <w:color w:val="auto"/>
        </w:rPr>
        <w:t xml:space="preserve"> | </w:t>
      </w:r>
      <w:hyperlink r:id="rId12" w:history="1">
        <w:r w:rsidR="00A969E8" w:rsidRPr="00A94BA9">
          <w:rPr>
            <w:rStyle w:val="Hyperlink"/>
          </w:rPr>
          <w:t>Nomination Form</w:t>
        </w:r>
      </w:hyperlink>
      <w:r w:rsidR="00A969E8" w:rsidRPr="006E6F9C">
        <w:rPr>
          <w:b/>
          <w:bCs/>
          <w:color w:val="auto"/>
        </w:rPr>
        <w:t xml:space="preserve"> </w:t>
      </w:r>
    </w:p>
    <w:p w14:paraId="112F1BC6" w14:textId="50DAA765" w:rsidR="006E6F9C" w:rsidRPr="006E6F9C" w:rsidRDefault="006E6F9C" w:rsidP="006E6F9C">
      <w:pPr>
        <w:numPr>
          <w:ilvl w:val="0"/>
          <w:numId w:val="28"/>
        </w:numPr>
        <w:rPr>
          <w:color w:val="auto"/>
        </w:rPr>
      </w:pPr>
      <w:r w:rsidRPr="006E6F9C">
        <w:rPr>
          <w:b/>
          <w:bCs/>
          <w:color w:val="auto"/>
        </w:rPr>
        <w:t>Excellence Awards</w:t>
      </w:r>
    </w:p>
    <w:p w14:paraId="5749324D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 xml:space="preserve">Nominations open through </w:t>
      </w:r>
      <w:r w:rsidRPr="006E6F9C">
        <w:rPr>
          <w:b/>
          <w:bCs/>
          <w:color w:val="auto"/>
        </w:rPr>
        <w:t>March 1</w:t>
      </w:r>
      <w:r w:rsidRPr="006E6F9C">
        <w:rPr>
          <w:color w:val="auto"/>
        </w:rPr>
        <w:t>.</w:t>
      </w:r>
    </w:p>
    <w:p w14:paraId="2E1B96BB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 xml:space="preserve">Includes: </w:t>
      </w:r>
    </w:p>
    <w:p w14:paraId="737246D7" w14:textId="41764786" w:rsidR="006E6F9C" w:rsidRPr="006E6F9C" w:rsidRDefault="006E6F9C" w:rsidP="006E6F9C">
      <w:pPr>
        <w:numPr>
          <w:ilvl w:val="2"/>
          <w:numId w:val="28"/>
        </w:numPr>
        <w:rPr>
          <w:color w:val="auto"/>
        </w:rPr>
      </w:pPr>
      <w:r w:rsidRPr="006E6F9C">
        <w:rPr>
          <w:color w:val="auto"/>
        </w:rPr>
        <w:t>Staff Excellence Awards (2 recipients, $1,000 each)</w:t>
      </w:r>
      <w:r w:rsidR="00E01869" w:rsidRPr="00E01869">
        <w:rPr>
          <w:color w:val="auto"/>
        </w:rPr>
        <w:t xml:space="preserve"> </w:t>
      </w:r>
      <w:r w:rsidR="00E01869">
        <w:rPr>
          <w:color w:val="auto"/>
        </w:rPr>
        <w:t xml:space="preserve">| </w:t>
      </w:r>
      <w:hyperlink r:id="rId13" w:history="1">
        <w:r w:rsidR="00E01869" w:rsidRPr="004343E1">
          <w:rPr>
            <w:rStyle w:val="Hyperlink"/>
          </w:rPr>
          <w:t>Learn More</w:t>
        </w:r>
      </w:hyperlink>
      <w:r w:rsidR="00E01869">
        <w:rPr>
          <w:color w:val="auto"/>
        </w:rPr>
        <w:t xml:space="preserve"> | </w:t>
      </w:r>
      <w:hyperlink r:id="rId14" w:history="1">
        <w:r w:rsidR="00E01869" w:rsidRPr="00A969E8">
          <w:rPr>
            <w:rStyle w:val="Hyperlink"/>
          </w:rPr>
          <w:t>Nomination Form</w:t>
        </w:r>
      </w:hyperlink>
    </w:p>
    <w:p w14:paraId="0214AE2E" w14:textId="3AC80A86" w:rsidR="006E6F9C" w:rsidRDefault="006E6F9C" w:rsidP="006E6F9C">
      <w:pPr>
        <w:numPr>
          <w:ilvl w:val="2"/>
          <w:numId w:val="28"/>
        </w:numPr>
        <w:rPr>
          <w:color w:val="auto"/>
        </w:rPr>
      </w:pPr>
      <w:r w:rsidRPr="006E6F9C">
        <w:rPr>
          <w:color w:val="auto"/>
        </w:rPr>
        <w:t>Ezekiel Robinson Staff Emeritus Award</w:t>
      </w:r>
      <w:r w:rsidR="00E01869">
        <w:rPr>
          <w:color w:val="auto"/>
        </w:rPr>
        <w:t xml:space="preserve"> | </w:t>
      </w:r>
      <w:hyperlink r:id="rId15" w:history="1">
        <w:r w:rsidR="00E01869" w:rsidRPr="004343E1">
          <w:rPr>
            <w:rStyle w:val="Hyperlink"/>
          </w:rPr>
          <w:t>Learn More</w:t>
        </w:r>
      </w:hyperlink>
      <w:r w:rsidR="00E01869">
        <w:rPr>
          <w:color w:val="auto"/>
        </w:rPr>
        <w:t xml:space="preserve"> | </w:t>
      </w:r>
      <w:hyperlink r:id="rId16" w:history="1">
        <w:r w:rsidR="00E01869" w:rsidRPr="00A969E8">
          <w:rPr>
            <w:rStyle w:val="Hyperlink"/>
          </w:rPr>
          <w:t>Nomination Form</w:t>
        </w:r>
      </w:hyperlink>
    </w:p>
    <w:p w14:paraId="505DDBE1" w14:textId="77777777" w:rsidR="00B34DA7" w:rsidRPr="006E6F9C" w:rsidRDefault="00B34DA7" w:rsidP="00B34DA7">
      <w:pPr>
        <w:rPr>
          <w:color w:val="auto"/>
        </w:rPr>
      </w:pPr>
    </w:p>
    <w:p w14:paraId="6E6AC8CA" w14:textId="77777777" w:rsidR="006E6F9C" w:rsidRPr="006E6F9C" w:rsidRDefault="006E6F9C" w:rsidP="006E6F9C">
      <w:pPr>
        <w:numPr>
          <w:ilvl w:val="0"/>
          <w:numId w:val="28"/>
        </w:numPr>
        <w:rPr>
          <w:color w:val="auto"/>
        </w:rPr>
      </w:pPr>
      <w:r w:rsidRPr="006E6F9C">
        <w:rPr>
          <w:b/>
          <w:bCs/>
          <w:color w:val="auto"/>
        </w:rPr>
        <w:lastRenderedPageBreak/>
        <w:t>Fundraising — Staff Senate Scholarship</w:t>
      </w:r>
    </w:p>
    <w:p w14:paraId="11A5E26D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>Supports staff &amp; dependents pursuing education.</w:t>
      </w:r>
    </w:p>
    <w:p w14:paraId="23EC2F83" w14:textId="77777777" w:rsid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>Promotion materials coming; encourage donations (especially during Believe in the G).</w:t>
      </w:r>
    </w:p>
    <w:p w14:paraId="0591F784" w14:textId="53362D78" w:rsidR="00A839B8" w:rsidRPr="006E6F9C" w:rsidRDefault="00A839B8" w:rsidP="006E6F9C">
      <w:pPr>
        <w:numPr>
          <w:ilvl w:val="1"/>
          <w:numId w:val="28"/>
        </w:numPr>
        <w:rPr>
          <w:color w:val="auto"/>
        </w:rPr>
      </w:pPr>
      <w:r>
        <w:rPr>
          <w:color w:val="auto"/>
        </w:rPr>
        <w:t xml:space="preserve">Learn More | </w:t>
      </w:r>
      <w:hyperlink r:id="rId17" w:history="1">
        <w:r w:rsidRPr="007B6FD8">
          <w:rPr>
            <w:rStyle w:val="Hyperlink"/>
          </w:rPr>
          <w:t>Nomin</w:t>
        </w:r>
        <w:r w:rsidR="007B6FD8" w:rsidRPr="007B6FD8">
          <w:rPr>
            <w:rStyle w:val="Hyperlink"/>
          </w:rPr>
          <w:t>ation Form</w:t>
        </w:r>
      </w:hyperlink>
      <w:r w:rsidR="007B6FD8">
        <w:rPr>
          <w:color w:val="auto"/>
        </w:rPr>
        <w:t xml:space="preserve"> </w:t>
      </w:r>
    </w:p>
    <w:p w14:paraId="36E78C1B" w14:textId="77777777" w:rsidR="006E6F9C" w:rsidRPr="006E6F9C" w:rsidRDefault="006E6F9C" w:rsidP="006E6F9C">
      <w:pPr>
        <w:numPr>
          <w:ilvl w:val="0"/>
          <w:numId w:val="28"/>
        </w:numPr>
        <w:rPr>
          <w:color w:val="auto"/>
        </w:rPr>
      </w:pPr>
      <w:r w:rsidRPr="006E6F9C">
        <w:rPr>
          <w:b/>
          <w:bCs/>
          <w:color w:val="auto"/>
        </w:rPr>
        <w:t>Spartan Open Pantry</w:t>
      </w:r>
    </w:p>
    <w:p w14:paraId="6BF6C7A4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 xml:space="preserve">Fall drive collected over </w:t>
      </w:r>
      <w:r w:rsidRPr="006E6F9C">
        <w:rPr>
          <w:b/>
          <w:bCs/>
          <w:color w:val="auto"/>
        </w:rPr>
        <w:t xml:space="preserve">1,000 </w:t>
      </w:r>
      <w:proofErr w:type="spellStart"/>
      <w:r w:rsidRPr="006E6F9C">
        <w:rPr>
          <w:b/>
          <w:bCs/>
          <w:color w:val="auto"/>
        </w:rPr>
        <w:t>lbs</w:t>
      </w:r>
      <w:proofErr w:type="spellEnd"/>
      <w:r w:rsidRPr="006E6F9C">
        <w:rPr>
          <w:color w:val="auto"/>
        </w:rPr>
        <w:t xml:space="preserve"> of food + $2,525.</w:t>
      </w:r>
    </w:p>
    <w:p w14:paraId="7555C4A1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>Spring food drive date forthcoming.</w:t>
      </w:r>
    </w:p>
    <w:p w14:paraId="76653D9C" w14:textId="77777777" w:rsidR="006E6F9C" w:rsidRPr="006E6F9C" w:rsidRDefault="006E6F9C" w:rsidP="006E6F9C">
      <w:pPr>
        <w:numPr>
          <w:ilvl w:val="0"/>
          <w:numId w:val="28"/>
        </w:numPr>
        <w:rPr>
          <w:color w:val="auto"/>
        </w:rPr>
      </w:pPr>
      <w:r w:rsidRPr="006E6F9C">
        <w:rPr>
          <w:b/>
          <w:bCs/>
          <w:color w:val="auto"/>
        </w:rPr>
        <w:t>Elections Committee</w:t>
      </w:r>
    </w:p>
    <w:p w14:paraId="24F983E2" w14:textId="77777777" w:rsidR="006E6F9C" w:rsidRP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>Nomination form released today at noon.</w:t>
      </w:r>
    </w:p>
    <w:p w14:paraId="13453279" w14:textId="77777777" w:rsidR="006E6F9C" w:rsidRDefault="006E6F9C" w:rsidP="006E6F9C">
      <w:pPr>
        <w:numPr>
          <w:ilvl w:val="1"/>
          <w:numId w:val="28"/>
        </w:numPr>
        <w:rPr>
          <w:color w:val="auto"/>
        </w:rPr>
      </w:pPr>
      <w:r w:rsidRPr="006E6F9C">
        <w:rPr>
          <w:color w:val="auto"/>
        </w:rPr>
        <w:t>31 open Senate seats this cycle.</w:t>
      </w:r>
    </w:p>
    <w:p w14:paraId="55C4F7B0" w14:textId="25464E8B" w:rsidR="007F720E" w:rsidRPr="006E6F9C" w:rsidRDefault="00976CE3" w:rsidP="006E6F9C">
      <w:pPr>
        <w:numPr>
          <w:ilvl w:val="1"/>
          <w:numId w:val="28"/>
        </w:numPr>
        <w:rPr>
          <w:color w:val="auto"/>
        </w:rPr>
      </w:pPr>
      <w:hyperlink r:id="rId18" w:history="1">
        <w:r w:rsidR="007F720E" w:rsidRPr="00976CE3">
          <w:rPr>
            <w:rStyle w:val="Hyperlink"/>
          </w:rPr>
          <w:t>Learn More</w:t>
        </w:r>
      </w:hyperlink>
      <w:r w:rsidR="007F720E">
        <w:rPr>
          <w:color w:val="auto"/>
        </w:rPr>
        <w:t xml:space="preserve"> | </w:t>
      </w:r>
      <w:hyperlink r:id="rId19" w:history="1">
        <w:r w:rsidR="007F720E" w:rsidRPr="007F720E">
          <w:rPr>
            <w:rStyle w:val="Hyperlink"/>
          </w:rPr>
          <w:t>Nomination Form</w:t>
        </w:r>
      </w:hyperlink>
    </w:p>
    <w:p w14:paraId="1589EACC" w14:textId="77777777" w:rsidR="006E6F9C" w:rsidRPr="00CE2A4F" w:rsidRDefault="006E6F9C" w:rsidP="006E542B">
      <w:pPr>
        <w:rPr>
          <w:color w:val="auto"/>
        </w:rPr>
      </w:pPr>
    </w:p>
    <w:p w14:paraId="6081FD75" w14:textId="62EBFEA3" w:rsidR="00FE576D" w:rsidRPr="00CE2A4F" w:rsidRDefault="005E41BC" w:rsidP="00A84617">
      <w:pPr>
        <w:pStyle w:val="Heading1"/>
        <w:rPr>
          <w:rFonts w:asciiTheme="minorHAnsi" w:hAnsiTheme="minorHAnsi"/>
          <w:color w:val="auto"/>
        </w:rPr>
      </w:pPr>
      <w:r w:rsidRPr="00CE2A4F">
        <w:rPr>
          <w:rFonts w:asciiTheme="minorHAnsi" w:hAnsiTheme="minorHAnsi"/>
          <w:color w:val="auto"/>
        </w:rPr>
        <w:t>Upcoming Reminders</w:t>
      </w:r>
      <w:r w:rsidR="00772E3C" w:rsidRPr="00CE2A4F">
        <w:rPr>
          <w:rFonts w:asciiTheme="minorHAnsi" w:hAnsiTheme="minorHAnsi"/>
          <w:color w:val="auto"/>
        </w:rPr>
        <w:t xml:space="preserve"> </w:t>
      </w:r>
    </w:p>
    <w:p w14:paraId="0C826F17" w14:textId="77777777" w:rsidR="006E6F9C" w:rsidRPr="00CE2A4F" w:rsidRDefault="006E6F9C" w:rsidP="006E6F9C">
      <w:pPr>
        <w:pStyle w:val="ListBullet"/>
        <w:rPr>
          <w:color w:val="auto"/>
        </w:rPr>
      </w:pPr>
      <w:r w:rsidRPr="00CE2A4F">
        <w:rPr>
          <w:color w:val="auto"/>
        </w:rPr>
        <w:t>UNC System Staff Assembly</w:t>
      </w:r>
    </w:p>
    <w:p w14:paraId="02EC6D4C" w14:textId="77777777" w:rsidR="006E6F9C" w:rsidRPr="006E6F9C" w:rsidRDefault="006E6F9C" w:rsidP="006E6F9C">
      <w:pPr>
        <w:numPr>
          <w:ilvl w:val="1"/>
          <w:numId w:val="19"/>
        </w:numPr>
        <w:rPr>
          <w:color w:val="auto"/>
        </w:rPr>
      </w:pPr>
      <w:r w:rsidRPr="006E6F9C">
        <w:rPr>
          <w:color w:val="auto"/>
        </w:rPr>
        <w:t xml:space="preserve">Save the date: </w:t>
      </w:r>
      <w:r w:rsidRPr="006E6F9C">
        <w:rPr>
          <w:b/>
          <w:bCs/>
          <w:color w:val="auto"/>
        </w:rPr>
        <w:t>March 9–10</w:t>
      </w:r>
      <w:r w:rsidRPr="006E6F9C">
        <w:rPr>
          <w:color w:val="auto"/>
        </w:rPr>
        <w:t>.</w:t>
      </w:r>
    </w:p>
    <w:p w14:paraId="6C5D5C4C" w14:textId="3EEFA3CD" w:rsidR="738DA1E1" w:rsidRPr="00CE2A4F" w:rsidRDefault="738DA1E1" w:rsidP="00613065">
      <w:pPr>
        <w:pStyle w:val="ListBullet"/>
        <w:numPr>
          <w:ilvl w:val="0"/>
          <w:numId w:val="0"/>
        </w:numPr>
        <w:ind w:left="1080"/>
        <w:rPr>
          <w:color w:val="auto"/>
        </w:rPr>
      </w:pPr>
    </w:p>
    <w:p w14:paraId="75BB1152" w14:textId="4CC2B24B" w:rsidR="005E41BC" w:rsidRPr="00CE2A4F" w:rsidRDefault="1714A293" w:rsidP="005E41BC">
      <w:pPr>
        <w:pStyle w:val="Heading1"/>
        <w:rPr>
          <w:rFonts w:asciiTheme="minorHAnsi" w:hAnsiTheme="minorHAnsi"/>
          <w:color w:val="auto"/>
        </w:rPr>
      </w:pPr>
      <w:r w:rsidRPr="00CE2A4F">
        <w:rPr>
          <w:rFonts w:asciiTheme="minorHAnsi" w:hAnsiTheme="minorHAnsi"/>
          <w:color w:val="auto"/>
        </w:rPr>
        <w:t>Adjournment</w:t>
      </w:r>
    </w:p>
    <w:p w14:paraId="6A8E7DEA" w14:textId="77777777" w:rsidR="005E41BC" w:rsidRPr="00CE2A4F" w:rsidRDefault="005E41BC" w:rsidP="005E41BC">
      <w:pPr>
        <w:rPr>
          <w:color w:val="auto"/>
        </w:rPr>
      </w:pPr>
      <w:r w:rsidRPr="00CE2A4F">
        <w:rPr>
          <w:color w:val="auto"/>
        </w:rPr>
        <w:t>The meeting was adjourned by Carla Wilson, Staff Senate Chair.</w:t>
      </w:r>
    </w:p>
    <w:p w14:paraId="75E562B8" w14:textId="27F6A8FB" w:rsidR="00FC73BE" w:rsidRPr="003814E2" w:rsidRDefault="005E41BC" w:rsidP="003814E2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34BEDBB2" w14:textId="77777777" w:rsidR="005E41BC" w:rsidRPr="003814E2" w:rsidRDefault="00772E3C" w:rsidP="00876655">
      <w:pPr>
        <w:rPr>
          <w:color w:val="auto"/>
        </w:rPr>
      </w:pPr>
      <w:r w:rsidRPr="003814E2">
        <w:rPr>
          <w:color w:val="auto"/>
        </w:rPr>
        <w:t xml:space="preserve"> </w:t>
      </w:r>
    </w:p>
    <w:p w14:paraId="1F656D71" w14:textId="384B61DA" w:rsidR="003814E2" w:rsidRPr="003814E2" w:rsidRDefault="003814E2" w:rsidP="003814E2">
      <w:pPr>
        <w:spacing w:before="100" w:after="100"/>
        <w:rPr>
          <w:rFonts w:eastAsiaTheme="majorEastAsia" w:cstheme="majorBidi"/>
          <w:color w:val="auto"/>
          <w:sz w:val="24"/>
        </w:rPr>
      </w:pPr>
    </w:p>
    <w:p w14:paraId="6E03DCD2" w14:textId="253B4CE4" w:rsidR="00E4193B" w:rsidRPr="00E4193B" w:rsidRDefault="003814E2">
      <w:pPr>
        <w:rPr>
          <w:b/>
          <w:caps/>
          <w:color w:val="auto"/>
        </w:rPr>
        <w:sectPr w:rsidR="00E4193B" w:rsidRPr="00E4193B" w:rsidSect="00761205">
          <w:pgSz w:w="12240" w:h="15840"/>
          <w:pgMar w:top="1440" w:right="720" w:bottom="1440" w:left="720" w:header="0" w:footer="720" w:gutter="0"/>
          <w:cols w:space="720"/>
          <w:docGrid w:linePitch="360"/>
        </w:sectPr>
      </w:pPr>
      <w:bookmarkStart w:id="0" w:name="_Senator_Attendence"/>
      <w:bookmarkEnd w:id="0"/>
      <w:r w:rsidRPr="003814E2">
        <w:rPr>
          <w:b/>
          <w:caps/>
          <w:color w:val="auto"/>
        </w:rPr>
        <w:br w:type="page"/>
      </w:r>
    </w:p>
    <w:p w14:paraId="67528F7B" w14:textId="0A6EDE6A" w:rsidR="00E4193B" w:rsidRDefault="00E4193B" w:rsidP="00E4193B">
      <w:pPr>
        <w:pStyle w:val="Heading1"/>
      </w:pPr>
      <w:bookmarkStart w:id="1" w:name="_Senator_Attendance"/>
      <w:bookmarkEnd w:id="1"/>
      <w:r>
        <w:lastRenderedPageBreak/>
        <w:t>Senator Attendance</w:t>
      </w:r>
    </w:p>
    <w:p w14:paraId="7C895357" w14:textId="3B4F2BDD" w:rsidR="00E4193B" w:rsidRPr="00E4193B" w:rsidRDefault="00E4193B" w:rsidP="00E4193B">
      <w:pPr>
        <w:rPr>
          <w:i/>
          <w:iCs/>
        </w:rPr>
      </w:pPr>
      <w:r w:rsidRPr="00E4193B">
        <w:rPr>
          <w:i/>
          <w:iCs/>
        </w:rPr>
        <w:t>P = in-person; V = virtual; A = absent</w:t>
      </w:r>
    </w:p>
    <w:p w14:paraId="59CA35B3" w14:textId="77777777" w:rsidR="00E4193B" w:rsidRDefault="00E4193B" w:rsidP="00E4193B"/>
    <w:tbl>
      <w:tblPr>
        <w:tblStyle w:val="ListTable4-Accent4"/>
        <w:tblW w:w="0" w:type="auto"/>
        <w:tblLook w:val="04A0" w:firstRow="1" w:lastRow="0" w:firstColumn="1" w:lastColumn="0" w:noHBand="0" w:noVBand="1"/>
      </w:tblPr>
      <w:tblGrid>
        <w:gridCol w:w="2406"/>
        <w:gridCol w:w="1513"/>
        <w:gridCol w:w="391"/>
      </w:tblGrid>
      <w:tr w:rsidR="0059188E" w:rsidRPr="006C5754" w14:paraId="21133AF1" w14:textId="77777777" w:rsidTr="00FD7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F75CBD3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NAME </w:t>
            </w:r>
          </w:p>
        </w:tc>
        <w:tc>
          <w:tcPr>
            <w:tcW w:w="1518" w:type="dxa"/>
            <w:hideMark/>
          </w:tcPr>
          <w:p w14:paraId="25192F2D" w14:textId="77777777" w:rsidR="006C5754" w:rsidRPr="006C5754" w:rsidRDefault="006C5754" w:rsidP="006C5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DIVISION </w:t>
            </w:r>
          </w:p>
        </w:tc>
        <w:tc>
          <w:tcPr>
            <w:tcW w:w="391" w:type="dxa"/>
            <w:hideMark/>
          </w:tcPr>
          <w:p w14:paraId="52339CCD" w14:textId="4C710493" w:rsidR="006C5754" w:rsidRPr="006C5754" w:rsidRDefault="006C5754" w:rsidP="006C57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</w:p>
        </w:tc>
      </w:tr>
      <w:tr w:rsidR="00761205" w:rsidRPr="006C5754" w14:paraId="26D68268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9C8FA8D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Adrian Williams </w:t>
            </w:r>
          </w:p>
        </w:tc>
        <w:tc>
          <w:tcPr>
            <w:tcW w:w="1518" w:type="dxa"/>
            <w:hideMark/>
          </w:tcPr>
          <w:p w14:paraId="2E40EC9C" w14:textId="33589E37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 w:rsidR="00776CCD">
              <w:rPr>
                <w:rFonts w:ascii="Aptos" w:hAnsi="Aptos"/>
                <w:color w:val="auto"/>
                <w:szCs w:val="22"/>
              </w:rPr>
              <w:t>.</w:t>
            </w:r>
            <w:r w:rsidR="005203FB">
              <w:rPr>
                <w:rFonts w:ascii="Aptos" w:hAnsi="Aptos"/>
                <w:color w:val="auto"/>
                <w:szCs w:val="22"/>
              </w:rPr>
              <w:t xml:space="preserve">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0BC1DA0B" w14:textId="449D9B79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855F52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09340FD7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E55A248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Albert Sandoval </w:t>
            </w:r>
          </w:p>
        </w:tc>
        <w:tc>
          <w:tcPr>
            <w:tcW w:w="1518" w:type="dxa"/>
            <w:hideMark/>
          </w:tcPr>
          <w:p w14:paraId="063F571D" w14:textId="79DEAED1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6FD946E" w14:textId="28DB666D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4E33FF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00CEF610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D505059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Alice Culclasure </w:t>
            </w:r>
          </w:p>
        </w:tc>
        <w:tc>
          <w:tcPr>
            <w:tcW w:w="1518" w:type="dxa"/>
            <w:hideMark/>
          </w:tcPr>
          <w:p w14:paraId="7D27245F" w14:textId="2E6CEE37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Chancellor </w:t>
            </w:r>
          </w:p>
        </w:tc>
        <w:tc>
          <w:tcPr>
            <w:tcW w:w="391" w:type="dxa"/>
            <w:hideMark/>
          </w:tcPr>
          <w:p w14:paraId="61AB39A2" w14:textId="79FE7FEC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445314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58EFA6C1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EC2811B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April Harris </w:t>
            </w:r>
          </w:p>
        </w:tc>
        <w:tc>
          <w:tcPr>
            <w:tcW w:w="1518" w:type="dxa"/>
            <w:hideMark/>
          </w:tcPr>
          <w:p w14:paraId="26DFB29E" w14:textId="77E05D82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ED41327" w14:textId="3A978247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78FCDFD8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CDD2BC7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Audrey Sage </w:t>
            </w:r>
          </w:p>
        </w:tc>
        <w:tc>
          <w:tcPr>
            <w:tcW w:w="1518" w:type="dxa"/>
            <w:hideMark/>
          </w:tcPr>
          <w:p w14:paraId="4BE56030" w14:textId="6B496C62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39A7E4AF" w14:textId="5032F2F1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377862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761205" w:rsidRPr="006C5754" w14:paraId="0AFA53DD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8244C3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Bridget Boyles </w:t>
            </w:r>
          </w:p>
        </w:tc>
        <w:tc>
          <w:tcPr>
            <w:tcW w:w="1518" w:type="dxa"/>
            <w:hideMark/>
          </w:tcPr>
          <w:p w14:paraId="438DBA38" w14:textId="77777777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2F2DCC10" w14:textId="4D9EF1E0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377862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761205" w:rsidRPr="006C5754" w14:paraId="10A1D4AA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06FF4CA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Britt Flanagan </w:t>
            </w:r>
          </w:p>
        </w:tc>
        <w:tc>
          <w:tcPr>
            <w:tcW w:w="1518" w:type="dxa"/>
            <w:hideMark/>
          </w:tcPr>
          <w:p w14:paraId="220EC95E" w14:textId="136868AD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2C4FE8C7" w14:textId="03F52696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4E33FF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4324F57A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B684458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Cathy Church </w:t>
            </w:r>
          </w:p>
        </w:tc>
        <w:tc>
          <w:tcPr>
            <w:tcW w:w="1518" w:type="dxa"/>
            <w:hideMark/>
          </w:tcPr>
          <w:p w14:paraId="5A129B7D" w14:textId="77777777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16E3FB1B" w14:textId="77C7EC5D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4E33FF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0F4DDA98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BEA2BC6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Charlie Birkner </w:t>
            </w:r>
          </w:p>
        </w:tc>
        <w:tc>
          <w:tcPr>
            <w:tcW w:w="1518" w:type="dxa"/>
            <w:hideMark/>
          </w:tcPr>
          <w:p w14:paraId="619E3EB1" w14:textId="1DB4490D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0ED7FE92" w14:textId="48785B8B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6AEFA7D5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8C7AB7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Christopher Ferguson </w:t>
            </w:r>
          </w:p>
        </w:tc>
        <w:tc>
          <w:tcPr>
            <w:tcW w:w="1518" w:type="dxa"/>
            <w:hideMark/>
          </w:tcPr>
          <w:p w14:paraId="5F0AFC67" w14:textId="0176FE71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381F062" w14:textId="6C574408" w:rsidR="006C5754" w:rsidRPr="006C5754" w:rsidRDefault="003E428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</w:t>
            </w:r>
            <w:r w:rsidR="006C5754" w:rsidRPr="006C5754">
              <w:rPr>
                <w:rFonts w:ascii="Aptos" w:hAnsi="Aptos"/>
                <w:color w:val="auto"/>
                <w:szCs w:val="22"/>
              </w:rPr>
              <w:t> </w:t>
            </w:r>
          </w:p>
        </w:tc>
      </w:tr>
      <w:tr w:rsidR="00761205" w:rsidRPr="006C5754" w14:paraId="38E7E121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706741E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Christy Lennon </w:t>
            </w:r>
          </w:p>
        </w:tc>
        <w:tc>
          <w:tcPr>
            <w:tcW w:w="1518" w:type="dxa"/>
            <w:hideMark/>
          </w:tcPr>
          <w:p w14:paraId="1DA15F5E" w14:textId="6AC1EC07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52D46307" w14:textId="4C5CAFD9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385C8A28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2B483C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Cindy Carrington </w:t>
            </w:r>
          </w:p>
        </w:tc>
        <w:tc>
          <w:tcPr>
            <w:tcW w:w="1518" w:type="dxa"/>
            <w:hideMark/>
          </w:tcPr>
          <w:p w14:paraId="5231675A" w14:textId="30E3B9CB" w:rsidR="006C5754" w:rsidRPr="006C5754" w:rsidRDefault="005203FB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4C56C8A7" w14:textId="616DB2FC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71DE90F2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12CF20D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Dee </w:t>
            </w:r>
            <w:proofErr w:type="spellStart"/>
            <w:r w:rsidRPr="006C5754">
              <w:rPr>
                <w:rFonts w:ascii="Aptos" w:hAnsi="Aptos"/>
                <w:color w:val="auto"/>
                <w:szCs w:val="22"/>
              </w:rPr>
              <w:t>Dee</w:t>
            </w:r>
            <w:proofErr w:type="spellEnd"/>
            <w:r w:rsidRPr="006C5754">
              <w:rPr>
                <w:rFonts w:ascii="Aptos" w:hAnsi="Aptos"/>
                <w:color w:val="auto"/>
                <w:szCs w:val="22"/>
              </w:rPr>
              <w:t> Carter </w:t>
            </w:r>
          </w:p>
        </w:tc>
        <w:tc>
          <w:tcPr>
            <w:tcW w:w="1518" w:type="dxa"/>
            <w:hideMark/>
          </w:tcPr>
          <w:p w14:paraId="444ECE8A" w14:textId="5D5D0F48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1E565A9A" w14:textId="7BBBA7D5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2497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3E9824D0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26B8D4D" w14:textId="4874532B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Jac</w:t>
            </w:r>
            <w:r w:rsidR="00474DE0">
              <w:rPr>
                <w:rFonts w:ascii="Aptos" w:hAnsi="Aptos"/>
                <w:color w:val="auto"/>
                <w:szCs w:val="22"/>
              </w:rPr>
              <w:t>kie</w:t>
            </w:r>
            <w:r w:rsidRPr="006C5754">
              <w:rPr>
                <w:rFonts w:ascii="Aptos" w:hAnsi="Aptos"/>
                <w:color w:val="auto"/>
                <w:szCs w:val="22"/>
              </w:rPr>
              <w:t xml:space="preserve"> Jenkins </w:t>
            </w:r>
          </w:p>
        </w:tc>
        <w:tc>
          <w:tcPr>
            <w:tcW w:w="1518" w:type="dxa"/>
            <w:hideMark/>
          </w:tcPr>
          <w:p w14:paraId="73188056" w14:textId="3827937D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0E005A62" w14:textId="686F1B7F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9D66AE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761205" w:rsidRPr="006C5754" w14:paraId="676C1B62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DC916C7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James Goins </w:t>
            </w:r>
          </w:p>
        </w:tc>
        <w:tc>
          <w:tcPr>
            <w:tcW w:w="1518" w:type="dxa"/>
            <w:hideMark/>
          </w:tcPr>
          <w:p w14:paraId="567BBA9D" w14:textId="2C9432F8" w:rsidR="006C5754" w:rsidRPr="006C5754" w:rsidRDefault="00776CCD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3B30FA5" w14:textId="4BC39296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4E33FF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2207AA74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96374C4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Jane-Marie Joyce </w:t>
            </w:r>
          </w:p>
        </w:tc>
        <w:tc>
          <w:tcPr>
            <w:tcW w:w="1518" w:type="dxa"/>
            <w:hideMark/>
          </w:tcPr>
          <w:p w14:paraId="378347D7" w14:textId="1C4A4715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4267C544" w14:textId="6D624B65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855F52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5E06A29B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1B22FB6F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Jazmyn Alston </w:t>
            </w:r>
          </w:p>
        </w:tc>
        <w:tc>
          <w:tcPr>
            <w:tcW w:w="1518" w:type="dxa"/>
            <w:hideMark/>
          </w:tcPr>
          <w:p w14:paraId="28149C41" w14:textId="6AC63459" w:rsidR="006C5754" w:rsidRPr="006C5754" w:rsidRDefault="005203FB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9BB35AB" w14:textId="033A793E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773D39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189A80B0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3F990B12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Kammy Jefferson </w:t>
            </w:r>
          </w:p>
        </w:tc>
        <w:tc>
          <w:tcPr>
            <w:tcW w:w="1518" w:type="dxa"/>
            <w:hideMark/>
          </w:tcPr>
          <w:p w14:paraId="6D4A878E" w14:textId="52768BB8" w:rsidR="006C5754" w:rsidRPr="006C5754" w:rsidRDefault="005203FB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5F3F4081" w14:textId="6E1D2DB4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2497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203FE415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A47A205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Kara Milton </w:t>
            </w:r>
          </w:p>
        </w:tc>
        <w:tc>
          <w:tcPr>
            <w:tcW w:w="1518" w:type="dxa"/>
            <w:hideMark/>
          </w:tcPr>
          <w:p w14:paraId="291FA1F6" w14:textId="7433EBDA" w:rsidR="006C5754" w:rsidRPr="006C5754" w:rsidRDefault="005203FB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D9535DB" w14:textId="386B30C3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773D39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1CA3F604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E1DC515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Kate Humphries </w:t>
            </w:r>
          </w:p>
        </w:tc>
        <w:tc>
          <w:tcPr>
            <w:tcW w:w="1518" w:type="dxa"/>
            <w:hideMark/>
          </w:tcPr>
          <w:p w14:paraId="671E8D18" w14:textId="50DC44EF" w:rsidR="006C5754" w:rsidRPr="006C5754" w:rsidRDefault="00776CCD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1A17C317" w14:textId="64AA870F" w:rsidR="006C5754" w:rsidRPr="006C5754" w:rsidRDefault="006C5754" w:rsidP="006C57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2730B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761205" w:rsidRPr="006C5754" w14:paraId="1EE2DD17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921B4D1" w14:textId="77777777" w:rsidR="006C5754" w:rsidRPr="006C5754" w:rsidRDefault="006C5754" w:rsidP="006C5754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Kristy Howell </w:t>
            </w:r>
          </w:p>
        </w:tc>
        <w:tc>
          <w:tcPr>
            <w:tcW w:w="1518" w:type="dxa"/>
            <w:hideMark/>
          </w:tcPr>
          <w:p w14:paraId="7D22AD0F" w14:textId="2F3138B4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Research &amp; Eng</w:t>
            </w:r>
          </w:p>
        </w:tc>
        <w:tc>
          <w:tcPr>
            <w:tcW w:w="391" w:type="dxa"/>
            <w:hideMark/>
          </w:tcPr>
          <w:p w14:paraId="3656114F" w14:textId="286A049A" w:rsidR="006C5754" w:rsidRPr="006C5754" w:rsidRDefault="006C5754" w:rsidP="006C5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855F52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34419A" w:rsidRPr="006C5754" w14:paraId="1BFF8AB4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3C9D11D" w14:textId="244F89C8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Maggie Nichols</w:t>
            </w:r>
          </w:p>
        </w:tc>
        <w:tc>
          <w:tcPr>
            <w:tcW w:w="1518" w:type="dxa"/>
          </w:tcPr>
          <w:p w14:paraId="4067FEDB" w14:textId="274B65BA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</w:tcPr>
          <w:p w14:paraId="70A8EFAC" w14:textId="097EBF5E" w:rsidR="0034419A" w:rsidRPr="006C5754" w:rsidRDefault="009D66AE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FD7CE7" w:rsidRPr="006C5754" w14:paraId="5D28B488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0488996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Maris Jones </w:t>
            </w:r>
          </w:p>
        </w:tc>
        <w:tc>
          <w:tcPr>
            <w:tcW w:w="1518" w:type="dxa"/>
            <w:hideMark/>
          </w:tcPr>
          <w:p w14:paraId="79D2E4E1" w14:textId="0F79EBCD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2AA37E15" w14:textId="7745F93A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F5EC8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34419A" w:rsidRPr="006C5754" w14:paraId="67158C24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DA2BB7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Mark Cable </w:t>
            </w:r>
          </w:p>
        </w:tc>
        <w:tc>
          <w:tcPr>
            <w:tcW w:w="1518" w:type="dxa"/>
            <w:hideMark/>
          </w:tcPr>
          <w:p w14:paraId="66FFB4CD" w14:textId="088440B2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7AC80931" w14:textId="7D0C373E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2730B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FD7CE7" w:rsidRPr="006C5754" w14:paraId="670039F8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0AE3E49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Mary Steele </w:t>
            </w:r>
          </w:p>
        </w:tc>
        <w:tc>
          <w:tcPr>
            <w:tcW w:w="1518" w:type="dxa"/>
            <w:hideMark/>
          </w:tcPr>
          <w:p w14:paraId="77983E00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268F6AC8" w14:textId="323F1F10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573400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34419A" w:rsidRPr="006C5754" w14:paraId="668E92E8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EBCCB98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Meredith Atchison </w:t>
            </w:r>
          </w:p>
        </w:tc>
        <w:tc>
          <w:tcPr>
            <w:tcW w:w="1518" w:type="dxa"/>
            <w:hideMark/>
          </w:tcPr>
          <w:p w14:paraId="7BDB3A4A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2458324E" w14:textId="5AAFF2AF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3E428D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34419A" w:rsidRPr="006C5754" w14:paraId="45A1ABC6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E0298DC" w14:textId="07D01C18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 xml:space="preserve">Michelle </w:t>
            </w:r>
            <w:proofErr w:type="spellStart"/>
            <w:r>
              <w:rPr>
                <w:rFonts w:ascii="Aptos" w:hAnsi="Aptos"/>
                <w:color w:val="auto"/>
                <w:szCs w:val="22"/>
              </w:rPr>
              <w:t>Sternecker</w:t>
            </w:r>
            <w:proofErr w:type="spellEnd"/>
          </w:p>
        </w:tc>
        <w:tc>
          <w:tcPr>
            <w:tcW w:w="1518" w:type="dxa"/>
          </w:tcPr>
          <w:p w14:paraId="64AEE4E5" w14:textId="32AD2C50" w:rsidR="0034419A" w:rsidRPr="006C5754" w:rsidRDefault="001A431B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Univ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Adv</w:t>
            </w:r>
            <w:r w:rsidR="00351F93">
              <w:rPr>
                <w:rFonts w:ascii="Aptos" w:hAnsi="Aptos"/>
                <w:color w:val="auto"/>
                <w:szCs w:val="22"/>
              </w:rPr>
              <w:t>.</w:t>
            </w:r>
          </w:p>
        </w:tc>
        <w:tc>
          <w:tcPr>
            <w:tcW w:w="391" w:type="dxa"/>
          </w:tcPr>
          <w:p w14:paraId="24900F24" w14:textId="5E801FA9" w:rsidR="0034419A" w:rsidRPr="006C5754" w:rsidRDefault="009D66AE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34419A" w:rsidRPr="006C5754" w14:paraId="1A7DFA9B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6A6AD72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Michele Cheek </w:t>
            </w:r>
          </w:p>
        </w:tc>
        <w:tc>
          <w:tcPr>
            <w:tcW w:w="1518" w:type="dxa"/>
            <w:hideMark/>
          </w:tcPr>
          <w:p w14:paraId="435895C0" w14:textId="46330AC6" w:rsidR="0034419A" w:rsidRPr="006C5754" w:rsidRDefault="00351F93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Univ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Adv</w:t>
            </w:r>
            <w:r>
              <w:rPr>
                <w:rFonts w:ascii="Aptos" w:hAnsi="Aptos"/>
                <w:color w:val="auto"/>
                <w:szCs w:val="22"/>
              </w:rPr>
              <w:t>.</w:t>
            </w:r>
          </w:p>
        </w:tc>
        <w:tc>
          <w:tcPr>
            <w:tcW w:w="391" w:type="dxa"/>
            <w:hideMark/>
          </w:tcPr>
          <w:p w14:paraId="3875CE74" w14:textId="692290E2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2497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FD7CE7" w:rsidRPr="006C5754" w14:paraId="2B595E5D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E03C434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Mike Ackerman </w:t>
            </w:r>
          </w:p>
        </w:tc>
        <w:tc>
          <w:tcPr>
            <w:tcW w:w="1518" w:type="dxa"/>
            <w:hideMark/>
          </w:tcPr>
          <w:p w14:paraId="218AEC10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698EEE50" w14:textId="31F6D08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2730B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34419A" w:rsidRPr="006C5754" w14:paraId="6BF33098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496B00F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Nathan Myers </w:t>
            </w:r>
          </w:p>
        </w:tc>
        <w:tc>
          <w:tcPr>
            <w:tcW w:w="1518" w:type="dxa"/>
            <w:hideMark/>
          </w:tcPr>
          <w:p w14:paraId="03ED1ECC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ITS </w:t>
            </w:r>
          </w:p>
        </w:tc>
        <w:tc>
          <w:tcPr>
            <w:tcW w:w="391" w:type="dxa"/>
            <w:hideMark/>
          </w:tcPr>
          <w:p w14:paraId="3AC32870" w14:textId="638CEF24" w:rsidR="0034419A" w:rsidRPr="006C5754" w:rsidRDefault="003E428D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FD7CE7" w:rsidRPr="006C5754" w14:paraId="5B83C690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B9C243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Nick Lewis  </w:t>
            </w:r>
          </w:p>
        </w:tc>
        <w:tc>
          <w:tcPr>
            <w:tcW w:w="1518" w:type="dxa"/>
            <w:hideMark/>
          </w:tcPr>
          <w:p w14:paraId="60271D16" w14:textId="77777777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Academic Affairs </w:t>
            </w:r>
          </w:p>
        </w:tc>
        <w:tc>
          <w:tcPr>
            <w:tcW w:w="391" w:type="dxa"/>
            <w:hideMark/>
          </w:tcPr>
          <w:p w14:paraId="5793C89B" w14:textId="3EF02998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F5EC8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34419A" w:rsidRPr="006C5754" w14:paraId="1075C4C2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7BF8A60" w14:textId="61D1F2C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Paula Terrell</w:t>
            </w:r>
          </w:p>
        </w:tc>
        <w:tc>
          <w:tcPr>
            <w:tcW w:w="1518" w:type="dxa"/>
          </w:tcPr>
          <w:p w14:paraId="0A2C7A97" w14:textId="4F65F012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</w:tcPr>
          <w:p w14:paraId="6767B41E" w14:textId="52771F14" w:rsidR="0034419A" w:rsidRPr="006C5754" w:rsidRDefault="00AF5EC8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FD7CE7" w:rsidRPr="006C5754" w14:paraId="18A92417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9655D7F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Rachel Carpenter </w:t>
            </w:r>
          </w:p>
        </w:tc>
        <w:tc>
          <w:tcPr>
            <w:tcW w:w="1518" w:type="dxa"/>
            <w:hideMark/>
          </w:tcPr>
          <w:p w14:paraId="70C0D382" w14:textId="0AEE1509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Fin &amp; Admin</w:t>
            </w:r>
          </w:p>
        </w:tc>
        <w:tc>
          <w:tcPr>
            <w:tcW w:w="391" w:type="dxa"/>
            <w:hideMark/>
          </w:tcPr>
          <w:p w14:paraId="307F2487" w14:textId="31A756DA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F2497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34419A" w:rsidRPr="006C5754" w14:paraId="66EBC596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2BDA400D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Sarah Myers </w:t>
            </w:r>
          </w:p>
        </w:tc>
        <w:tc>
          <w:tcPr>
            <w:tcW w:w="1518" w:type="dxa"/>
            <w:hideMark/>
          </w:tcPr>
          <w:p w14:paraId="6ED80750" w14:textId="68820FEC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709D8B09" w14:textId="2AFDF972" w:rsidR="0034419A" w:rsidRPr="006C5754" w:rsidRDefault="003E428D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</w:t>
            </w:r>
            <w:r w:rsidR="0034419A" w:rsidRPr="006C5754">
              <w:rPr>
                <w:rFonts w:ascii="Aptos" w:hAnsi="Aptos"/>
                <w:color w:val="auto"/>
                <w:szCs w:val="22"/>
              </w:rPr>
              <w:t> </w:t>
            </w:r>
          </w:p>
        </w:tc>
      </w:tr>
      <w:tr w:rsidR="00FD7CE7" w:rsidRPr="006C5754" w14:paraId="2B96C771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E080C4A" w14:textId="77777777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Steven Crawford </w:t>
            </w:r>
          </w:p>
        </w:tc>
        <w:tc>
          <w:tcPr>
            <w:tcW w:w="1518" w:type="dxa"/>
            <w:hideMark/>
          </w:tcPr>
          <w:p w14:paraId="15CC7C4E" w14:textId="6D4B7E29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  <w:hideMark/>
          </w:tcPr>
          <w:p w14:paraId="60C974E8" w14:textId="744B7E2B" w:rsidR="0034419A" w:rsidRPr="006C5754" w:rsidRDefault="0034419A" w:rsidP="00344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9D66AE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34419A" w:rsidRPr="006C5754" w14:paraId="707EFE34" w14:textId="77777777" w:rsidTr="00FD7CE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26E07C0" w14:textId="1FB1EC00" w:rsidR="0034419A" w:rsidRPr="006C5754" w:rsidRDefault="0034419A" w:rsidP="0034419A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Tracie </w:t>
            </w:r>
            <w:r w:rsidRPr="00761205">
              <w:rPr>
                <w:rFonts w:ascii="Aptos" w:hAnsi="Aptos"/>
                <w:color w:val="auto"/>
                <w:szCs w:val="22"/>
              </w:rPr>
              <w:t>Cunningham</w:t>
            </w: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</w:p>
        </w:tc>
        <w:tc>
          <w:tcPr>
            <w:tcW w:w="1518" w:type="dxa"/>
            <w:hideMark/>
          </w:tcPr>
          <w:p w14:paraId="622C3873" w14:textId="77777777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Student Affairs </w:t>
            </w:r>
          </w:p>
        </w:tc>
        <w:tc>
          <w:tcPr>
            <w:tcW w:w="391" w:type="dxa"/>
            <w:hideMark/>
          </w:tcPr>
          <w:p w14:paraId="557E7C9A" w14:textId="7CCBFB0E" w:rsidR="0034419A" w:rsidRPr="006C5754" w:rsidRDefault="0034419A" w:rsidP="00344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773D39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235FCC" w:rsidRPr="006C5754" w14:paraId="58A123A6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B14A8EE" w14:textId="39E203D4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Valerie Caviness</w:t>
            </w:r>
          </w:p>
        </w:tc>
        <w:tc>
          <w:tcPr>
            <w:tcW w:w="1518" w:type="dxa"/>
          </w:tcPr>
          <w:p w14:paraId="62A1A3FA" w14:textId="42BE3365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Acad</w:t>
            </w:r>
            <w:r>
              <w:rPr>
                <w:rFonts w:ascii="Aptos" w:hAnsi="Aptos"/>
                <w:color w:val="auto"/>
                <w:szCs w:val="22"/>
              </w:rPr>
              <w:t xml:space="preserve">. </w:t>
            </w:r>
            <w:r w:rsidRPr="006C5754">
              <w:rPr>
                <w:rFonts w:ascii="Aptos" w:hAnsi="Aptos"/>
                <w:color w:val="auto"/>
                <w:szCs w:val="22"/>
              </w:rPr>
              <w:t>Affairs </w:t>
            </w:r>
          </w:p>
        </w:tc>
        <w:tc>
          <w:tcPr>
            <w:tcW w:w="391" w:type="dxa"/>
          </w:tcPr>
          <w:p w14:paraId="6E1C8EDA" w14:textId="063F4743" w:rsidR="00235FCC" w:rsidRPr="006C5754" w:rsidRDefault="00855F52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235FCC" w:rsidRPr="006C5754" w14:paraId="79762774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52EAFE0F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Carla Wilson </w:t>
            </w:r>
          </w:p>
        </w:tc>
        <w:tc>
          <w:tcPr>
            <w:tcW w:w="1518" w:type="dxa"/>
            <w:hideMark/>
          </w:tcPr>
          <w:p w14:paraId="1C217851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Chair </w:t>
            </w:r>
          </w:p>
        </w:tc>
        <w:tc>
          <w:tcPr>
            <w:tcW w:w="391" w:type="dxa"/>
            <w:hideMark/>
          </w:tcPr>
          <w:p w14:paraId="4B11805C" w14:textId="2C7829A8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4033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FD7CE7" w:rsidRPr="006C5754" w14:paraId="7392FDD7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44D48BC5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Brynne Pulver </w:t>
            </w:r>
          </w:p>
        </w:tc>
        <w:tc>
          <w:tcPr>
            <w:tcW w:w="1518" w:type="dxa"/>
            <w:hideMark/>
          </w:tcPr>
          <w:p w14:paraId="2902DD82" w14:textId="77777777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Vice-Chair </w:t>
            </w:r>
          </w:p>
        </w:tc>
        <w:tc>
          <w:tcPr>
            <w:tcW w:w="391" w:type="dxa"/>
            <w:hideMark/>
          </w:tcPr>
          <w:p w14:paraId="6DF88F01" w14:textId="6A3B49BA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4033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235FCC" w:rsidRPr="006C5754" w14:paraId="1A70F8A5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69211145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Kimberly Mozingo </w:t>
            </w:r>
          </w:p>
        </w:tc>
        <w:tc>
          <w:tcPr>
            <w:tcW w:w="1518" w:type="dxa"/>
            <w:hideMark/>
          </w:tcPr>
          <w:p w14:paraId="34A0811F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Past Chair </w:t>
            </w:r>
          </w:p>
        </w:tc>
        <w:tc>
          <w:tcPr>
            <w:tcW w:w="391" w:type="dxa"/>
            <w:hideMark/>
          </w:tcPr>
          <w:p w14:paraId="0C86622C" w14:textId="51D90631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4033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  <w:tr w:rsidR="00FD7CE7" w:rsidRPr="006C5754" w14:paraId="3D6C5C5E" w14:textId="77777777" w:rsidTr="00FD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7AFF906E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Scott Wilkens </w:t>
            </w:r>
          </w:p>
        </w:tc>
        <w:tc>
          <w:tcPr>
            <w:tcW w:w="1518" w:type="dxa"/>
            <w:hideMark/>
          </w:tcPr>
          <w:p w14:paraId="3954B888" w14:textId="77777777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Secretary </w:t>
            </w:r>
          </w:p>
        </w:tc>
        <w:tc>
          <w:tcPr>
            <w:tcW w:w="391" w:type="dxa"/>
            <w:hideMark/>
          </w:tcPr>
          <w:p w14:paraId="02381AE4" w14:textId="2672FE2D" w:rsidR="00235FCC" w:rsidRPr="006C5754" w:rsidRDefault="00235FCC" w:rsidP="00235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4033E">
              <w:rPr>
                <w:rFonts w:ascii="Aptos" w:hAnsi="Aptos"/>
                <w:color w:val="auto"/>
                <w:szCs w:val="22"/>
              </w:rPr>
              <w:t>A</w:t>
            </w:r>
          </w:p>
        </w:tc>
      </w:tr>
      <w:tr w:rsidR="00235FCC" w:rsidRPr="006C5754" w14:paraId="4469BAAF" w14:textId="77777777" w:rsidTr="00FD7C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hideMark/>
          </w:tcPr>
          <w:p w14:paraId="01205D31" w14:textId="77777777" w:rsidR="00235FCC" w:rsidRPr="006C5754" w:rsidRDefault="00235FCC" w:rsidP="00235FCC">
            <w:pPr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Shannon Lovett </w:t>
            </w:r>
          </w:p>
        </w:tc>
        <w:tc>
          <w:tcPr>
            <w:tcW w:w="1518" w:type="dxa"/>
            <w:hideMark/>
          </w:tcPr>
          <w:p w14:paraId="51A3DF84" w14:textId="77777777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Treasurer </w:t>
            </w:r>
          </w:p>
        </w:tc>
        <w:tc>
          <w:tcPr>
            <w:tcW w:w="391" w:type="dxa"/>
            <w:hideMark/>
          </w:tcPr>
          <w:p w14:paraId="16C2A612" w14:textId="33443410" w:rsidR="00235FCC" w:rsidRPr="006C5754" w:rsidRDefault="00235FCC" w:rsidP="00235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Cs w:val="22"/>
              </w:rPr>
            </w:pPr>
            <w:r w:rsidRPr="006C5754">
              <w:rPr>
                <w:rFonts w:ascii="Aptos" w:hAnsi="Aptos"/>
                <w:color w:val="auto"/>
                <w:szCs w:val="22"/>
              </w:rPr>
              <w:t> </w:t>
            </w:r>
            <w:r w:rsidR="00A4033E">
              <w:rPr>
                <w:rFonts w:ascii="Aptos" w:hAnsi="Aptos"/>
                <w:color w:val="auto"/>
                <w:szCs w:val="22"/>
              </w:rPr>
              <w:t>V</w:t>
            </w:r>
          </w:p>
        </w:tc>
      </w:tr>
    </w:tbl>
    <w:p w14:paraId="47AA7F6F" w14:textId="7092857C" w:rsidR="1D79EC93" w:rsidRDefault="1D79EC93"/>
    <w:p w14:paraId="021F981D" w14:textId="77777777" w:rsidR="00E4193B" w:rsidRPr="003814E2" w:rsidRDefault="00E4193B" w:rsidP="00E4193B">
      <w:pPr>
        <w:rPr>
          <w:color w:val="auto"/>
        </w:rPr>
      </w:pPr>
    </w:p>
    <w:p w14:paraId="7C09184A" w14:textId="69992F77" w:rsidR="00876655" w:rsidRDefault="00876655" w:rsidP="00876655">
      <w:pPr>
        <w:rPr>
          <w:rFonts w:eastAsiaTheme="majorEastAsia" w:cstheme="majorBidi"/>
          <w:color w:val="auto"/>
          <w:sz w:val="24"/>
          <w:szCs w:val="24"/>
        </w:rPr>
      </w:pPr>
    </w:p>
    <w:p w14:paraId="7F3FF8AF" w14:textId="77777777" w:rsidR="003814E2" w:rsidRPr="003814E2" w:rsidRDefault="003814E2" w:rsidP="00876655">
      <w:pPr>
        <w:rPr>
          <w:rFonts w:eastAsiaTheme="majorEastAsia" w:cstheme="majorBidi"/>
          <w:color w:val="auto"/>
          <w:sz w:val="24"/>
          <w:szCs w:val="24"/>
        </w:rPr>
      </w:pPr>
    </w:p>
    <w:sectPr w:rsidR="003814E2" w:rsidRPr="003814E2" w:rsidSect="00E4193B">
      <w:type w:val="continuous"/>
      <w:pgSz w:w="12240" w:h="15840"/>
      <w:pgMar w:top="1440" w:right="1440" w:bottom="1440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0E5C" w14:textId="77777777" w:rsidR="0004781F" w:rsidRDefault="0004781F">
      <w:r>
        <w:separator/>
      </w:r>
    </w:p>
  </w:endnote>
  <w:endnote w:type="continuationSeparator" w:id="0">
    <w:p w14:paraId="4141F2E5" w14:textId="77777777" w:rsidR="0004781F" w:rsidRDefault="0004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28A4" w14:textId="77777777" w:rsidR="0004781F" w:rsidRDefault="0004781F">
      <w:r>
        <w:separator/>
      </w:r>
    </w:p>
  </w:footnote>
  <w:footnote w:type="continuationSeparator" w:id="0">
    <w:p w14:paraId="58066330" w14:textId="77777777" w:rsidR="0004781F" w:rsidRDefault="0004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5764EE"/>
    <w:multiLevelType w:val="multilevel"/>
    <w:tmpl w:val="833E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284FB6"/>
    <w:multiLevelType w:val="hybridMultilevel"/>
    <w:tmpl w:val="8458B67A"/>
    <w:lvl w:ilvl="0" w:tplc="84423A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A62FD"/>
    <w:multiLevelType w:val="multilevel"/>
    <w:tmpl w:val="B24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B33C2"/>
    <w:multiLevelType w:val="multilevel"/>
    <w:tmpl w:val="9E3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7F48"/>
    <w:multiLevelType w:val="multilevel"/>
    <w:tmpl w:val="A3BC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16D8F"/>
    <w:multiLevelType w:val="multilevel"/>
    <w:tmpl w:val="D10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2C739"/>
    <w:multiLevelType w:val="hybridMultilevel"/>
    <w:tmpl w:val="D1869ABC"/>
    <w:lvl w:ilvl="0" w:tplc="A0B02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ED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A8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0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A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3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D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67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B0888"/>
    <w:multiLevelType w:val="multilevel"/>
    <w:tmpl w:val="092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2248">
    <w:abstractNumId w:val="21"/>
  </w:num>
  <w:num w:numId="2" w16cid:durableId="2064478759">
    <w:abstractNumId w:val="17"/>
  </w:num>
  <w:num w:numId="3" w16cid:durableId="1433237341">
    <w:abstractNumId w:val="23"/>
  </w:num>
  <w:num w:numId="4" w16cid:durableId="855968409">
    <w:abstractNumId w:val="13"/>
  </w:num>
  <w:num w:numId="5" w16cid:durableId="595095095">
    <w:abstractNumId w:val="10"/>
  </w:num>
  <w:num w:numId="6" w16cid:durableId="1960843496">
    <w:abstractNumId w:val="14"/>
  </w:num>
  <w:num w:numId="7" w16cid:durableId="1030766330">
    <w:abstractNumId w:val="9"/>
  </w:num>
  <w:num w:numId="8" w16cid:durableId="1568568945">
    <w:abstractNumId w:val="7"/>
  </w:num>
  <w:num w:numId="9" w16cid:durableId="723263097">
    <w:abstractNumId w:val="6"/>
  </w:num>
  <w:num w:numId="10" w16cid:durableId="16782570">
    <w:abstractNumId w:val="5"/>
  </w:num>
  <w:num w:numId="11" w16cid:durableId="1043210331">
    <w:abstractNumId w:val="4"/>
  </w:num>
  <w:num w:numId="12" w16cid:durableId="1637643140">
    <w:abstractNumId w:val="8"/>
  </w:num>
  <w:num w:numId="13" w16cid:durableId="1095637725">
    <w:abstractNumId w:val="3"/>
  </w:num>
  <w:num w:numId="14" w16cid:durableId="1048264789">
    <w:abstractNumId w:val="2"/>
  </w:num>
  <w:num w:numId="15" w16cid:durableId="294338312">
    <w:abstractNumId w:val="1"/>
  </w:num>
  <w:num w:numId="16" w16cid:durableId="1833370733">
    <w:abstractNumId w:val="0"/>
  </w:num>
  <w:num w:numId="17" w16cid:durableId="1698193034">
    <w:abstractNumId w:val="24"/>
  </w:num>
  <w:num w:numId="18" w16cid:durableId="1842545932">
    <w:abstractNumId w:val="26"/>
  </w:num>
  <w:num w:numId="19" w16cid:durableId="596598419">
    <w:abstractNumId w:val="25"/>
  </w:num>
  <w:num w:numId="20" w16cid:durableId="683166105">
    <w:abstractNumId w:val="9"/>
  </w:num>
  <w:num w:numId="21" w16cid:durableId="1095974319">
    <w:abstractNumId w:val="20"/>
  </w:num>
  <w:num w:numId="22" w16cid:durableId="1911116523">
    <w:abstractNumId w:val="12"/>
  </w:num>
  <w:num w:numId="23" w16cid:durableId="1170870083">
    <w:abstractNumId w:val="15"/>
  </w:num>
  <w:num w:numId="24" w16cid:durableId="1847474675">
    <w:abstractNumId w:val="11"/>
  </w:num>
  <w:num w:numId="25" w16cid:durableId="1253392749">
    <w:abstractNumId w:val="22"/>
  </w:num>
  <w:num w:numId="26" w16cid:durableId="2129278450">
    <w:abstractNumId w:val="16"/>
  </w:num>
  <w:num w:numId="27" w16cid:durableId="1653604924">
    <w:abstractNumId w:val="18"/>
  </w:num>
  <w:num w:numId="28" w16cid:durableId="15805605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BC"/>
    <w:rsid w:val="00001178"/>
    <w:rsid w:val="00022357"/>
    <w:rsid w:val="00046D4C"/>
    <w:rsid w:val="0004781F"/>
    <w:rsid w:val="00056A41"/>
    <w:rsid w:val="00072585"/>
    <w:rsid w:val="0007293E"/>
    <w:rsid w:val="00081D4D"/>
    <w:rsid w:val="00090F53"/>
    <w:rsid w:val="000950A8"/>
    <w:rsid w:val="000D1B9D"/>
    <w:rsid w:val="000F21A5"/>
    <w:rsid w:val="00151E11"/>
    <w:rsid w:val="00184799"/>
    <w:rsid w:val="0019575F"/>
    <w:rsid w:val="00196BE1"/>
    <w:rsid w:val="001A431B"/>
    <w:rsid w:val="001F1D84"/>
    <w:rsid w:val="001F3088"/>
    <w:rsid w:val="001F613B"/>
    <w:rsid w:val="00220D1E"/>
    <w:rsid w:val="00235FCC"/>
    <w:rsid w:val="002537FB"/>
    <w:rsid w:val="002A2B44"/>
    <w:rsid w:val="002A3FCB"/>
    <w:rsid w:val="002D3701"/>
    <w:rsid w:val="002D4DE8"/>
    <w:rsid w:val="002E02CE"/>
    <w:rsid w:val="0034419A"/>
    <w:rsid w:val="00351F93"/>
    <w:rsid w:val="00377862"/>
    <w:rsid w:val="003814E2"/>
    <w:rsid w:val="003871FA"/>
    <w:rsid w:val="003B5FCE"/>
    <w:rsid w:val="003E428D"/>
    <w:rsid w:val="00402E7E"/>
    <w:rsid w:val="00416222"/>
    <w:rsid w:val="00424F9F"/>
    <w:rsid w:val="004343E1"/>
    <w:rsid w:val="00435446"/>
    <w:rsid w:val="00445314"/>
    <w:rsid w:val="00466C22"/>
    <w:rsid w:val="00474DE0"/>
    <w:rsid w:val="00475BB8"/>
    <w:rsid w:val="00476525"/>
    <w:rsid w:val="0047750F"/>
    <w:rsid w:val="004D5988"/>
    <w:rsid w:val="004E33FF"/>
    <w:rsid w:val="004F4532"/>
    <w:rsid w:val="00500645"/>
    <w:rsid w:val="00506542"/>
    <w:rsid w:val="00512149"/>
    <w:rsid w:val="005203FB"/>
    <w:rsid w:val="00526FE1"/>
    <w:rsid w:val="00573400"/>
    <w:rsid w:val="0058206D"/>
    <w:rsid w:val="0059188E"/>
    <w:rsid w:val="00591AB5"/>
    <w:rsid w:val="005D2056"/>
    <w:rsid w:val="005D338D"/>
    <w:rsid w:val="005E41BC"/>
    <w:rsid w:val="00600F1B"/>
    <w:rsid w:val="00613065"/>
    <w:rsid w:val="006150B0"/>
    <w:rsid w:val="00624148"/>
    <w:rsid w:val="00635577"/>
    <w:rsid w:val="00655F6F"/>
    <w:rsid w:val="00684306"/>
    <w:rsid w:val="006C5754"/>
    <w:rsid w:val="006E542B"/>
    <w:rsid w:val="006E6F9C"/>
    <w:rsid w:val="00703F95"/>
    <w:rsid w:val="007173EB"/>
    <w:rsid w:val="00761205"/>
    <w:rsid w:val="007638A6"/>
    <w:rsid w:val="00767608"/>
    <w:rsid w:val="00772E3C"/>
    <w:rsid w:val="00773D39"/>
    <w:rsid w:val="00774146"/>
    <w:rsid w:val="00776CCD"/>
    <w:rsid w:val="0078288E"/>
    <w:rsid w:val="00786D8E"/>
    <w:rsid w:val="00797F60"/>
    <w:rsid w:val="007B0C81"/>
    <w:rsid w:val="007B3F2B"/>
    <w:rsid w:val="007B507E"/>
    <w:rsid w:val="007B6FD8"/>
    <w:rsid w:val="007E3BAA"/>
    <w:rsid w:val="007F720E"/>
    <w:rsid w:val="00811D32"/>
    <w:rsid w:val="008361F1"/>
    <w:rsid w:val="0083758C"/>
    <w:rsid w:val="00855F52"/>
    <w:rsid w:val="0087444D"/>
    <w:rsid w:val="008746A9"/>
    <w:rsid w:val="00876655"/>
    <w:rsid w:val="00883FFD"/>
    <w:rsid w:val="00895650"/>
    <w:rsid w:val="008E1349"/>
    <w:rsid w:val="00907EA5"/>
    <w:rsid w:val="00915962"/>
    <w:rsid w:val="009579FE"/>
    <w:rsid w:val="00967B20"/>
    <w:rsid w:val="00976CE3"/>
    <w:rsid w:val="00993001"/>
    <w:rsid w:val="009D66AE"/>
    <w:rsid w:val="00A12843"/>
    <w:rsid w:val="00A168ED"/>
    <w:rsid w:val="00A2730B"/>
    <w:rsid w:val="00A4033E"/>
    <w:rsid w:val="00A57973"/>
    <w:rsid w:val="00A839B8"/>
    <w:rsid w:val="00A84617"/>
    <w:rsid w:val="00A94BA9"/>
    <w:rsid w:val="00A969E8"/>
    <w:rsid w:val="00AB3E35"/>
    <w:rsid w:val="00AF5EC8"/>
    <w:rsid w:val="00B04252"/>
    <w:rsid w:val="00B34DA7"/>
    <w:rsid w:val="00B51AD7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C4428"/>
    <w:rsid w:val="00CE2A4F"/>
    <w:rsid w:val="00CE41FE"/>
    <w:rsid w:val="00CE550E"/>
    <w:rsid w:val="00D350A6"/>
    <w:rsid w:val="00D41A76"/>
    <w:rsid w:val="00D50889"/>
    <w:rsid w:val="00D57D50"/>
    <w:rsid w:val="00D97972"/>
    <w:rsid w:val="00DB062D"/>
    <w:rsid w:val="00DE5853"/>
    <w:rsid w:val="00DE7DDC"/>
    <w:rsid w:val="00DF4CF8"/>
    <w:rsid w:val="00E01869"/>
    <w:rsid w:val="00E33EF8"/>
    <w:rsid w:val="00E4193B"/>
    <w:rsid w:val="00E60A93"/>
    <w:rsid w:val="00EA3F83"/>
    <w:rsid w:val="00EA5A86"/>
    <w:rsid w:val="00EC2954"/>
    <w:rsid w:val="00EC4613"/>
    <w:rsid w:val="00F1200F"/>
    <w:rsid w:val="00F2497E"/>
    <w:rsid w:val="00F80633"/>
    <w:rsid w:val="00F90D1D"/>
    <w:rsid w:val="00F9136A"/>
    <w:rsid w:val="00F925B9"/>
    <w:rsid w:val="00FA0E43"/>
    <w:rsid w:val="00FB143A"/>
    <w:rsid w:val="00FB6347"/>
    <w:rsid w:val="00FBB4FF"/>
    <w:rsid w:val="00FC73BE"/>
    <w:rsid w:val="00FD7CE7"/>
    <w:rsid w:val="00FE576D"/>
    <w:rsid w:val="02154D4D"/>
    <w:rsid w:val="02391844"/>
    <w:rsid w:val="02E9958B"/>
    <w:rsid w:val="0356A5BD"/>
    <w:rsid w:val="0629161C"/>
    <w:rsid w:val="073037CA"/>
    <w:rsid w:val="07BF3112"/>
    <w:rsid w:val="08A99E4D"/>
    <w:rsid w:val="08CB949F"/>
    <w:rsid w:val="09D27031"/>
    <w:rsid w:val="0ACD8094"/>
    <w:rsid w:val="0B1092BE"/>
    <w:rsid w:val="0C8A4A35"/>
    <w:rsid w:val="0CD9F9DB"/>
    <w:rsid w:val="0D754519"/>
    <w:rsid w:val="0EDBCBB9"/>
    <w:rsid w:val="0F530DF6"/>
    <w:rsid w:val="10356F13"/>
    <w:rsid w:val="119D2B44"/>
    <w:rsid w:val="11F588DF"/>
    <w:rsid w:val="1471B167"/>
    <w:rsid w:val="1714A293"/>
    <w:rsid w:val="18647C81"/>
    <w:rsid w:val="1922E2AB"/>
    <w:rsid w:val="1B19EA03"/>
    <w:rsid w:val="1C9F6C58"/>
    <w:rsid w:val="1CB9FB78"/>
    <w:rsid w:val="1D79EC93"/>
    <w:rsid w:val="202906E4"/>
    <w:rsid w:val="2066C6EB"/>
    <w:rsid w:val="20917A45"/>
    <w:rsid w:val="21A463CE"/>
    <w:rsid w:val="221D63D6"/>
    <w:rsid w:val="2231865B"/>
    <w:rsid w:val="2232D219"/>
    <w:rsid w:val="228D1FD7"/>
    <w:rsid w:val="23336F49"/>
    <w:rsid w:val="244AB5BD"/>
    <w:rsid w:val="24EE3575"/>
    <w:rsid w:val="264E5D59"/>
    <w:rsid w:val="2650138D"/>
    <w:rsid w:val="26A8336E"/>
    <w:rsid w:val="26DCDC66"/>
    <w:rsid w:val="271564AB"/>
    <w:rsid w:val="283A8401"/>
    <w:rsid w:val="287C9D3A"/>
    <w:rsid w:val="28FFB1E3"/>
    <w:rsid w:val="29493E2E"/>
    <w:rsid w:val="29EF65CB"/>
    <w:rsid w:val="2B7C49C9"/>
    <w:rsid w:val="2BF21F2E"/>
    <w:rsid w:val="2D90970A"/>
    <w:rsid w:val="2F5ECD61"/>
    <w:rsid w:val="2FD7C67F"/>
    <w:rsid w:val="31574276"/>
    <w:rsid w:val="3197CDA0"/>
    <w:rsid w:val="32D979CB"/>
    <w:rsid w:val="334F7A4D"/>
    <w:rsid w:val="34DDEDC2"/>
    <w:rsid w:val="356058B0"/>
    <w:rsid w:val="35D4A685"/>
    <w:rsid w:val="363AE61E"/>
    <w:rsid w:val="3931D222"/>
    <w:rsid w:val="3C9225C7"/>
    <w:rsid w:val="3D6587EA"/>
    <w:rsid w:val="3E6507B4"/>
    <w:rsid w:val="3F13B259"/>
    <w:rsid w:val="3FBE5DFF"/>
    <w:rsid w:val="400C43DE"/>
    <w:rsid w:val="4195A09A"/>
    <w:rsid w:val="41A24E75"/>
    <w:rsid w:val="41CB21DA"/>
    <w:rsid w:val="42150BF4"/>
    <w:rsid w:val="42529242"/>
    <w:rsid w:val="4323ABCC"/>
    <w:rsid w:val="432F01DA"/>
    <w:rsid w:val="44FACD27"/>
    <w:rsid w:val="45400F3A"/>
    <w:rsid w:val="46A88909"/>
    <w:rsid w:val="475D7041"/>
    <w:rsid w:val="48896E72"/>
    <w:rsid w:val="495CC7BD"/>
    <w:rsid w:val="499306EE"/>
    <w:rsid w:val="4CE80255"/>
    <w:rsid w:val="4DE5F401"/>
    <w:rsid w:val="4E25640F"/>
    <w:rsid w:val="4E4C93EA"/>
    <w:rsid w:val="4FAB007B"/>
    <w:rsid w:val="51220825"/>
    <w:rsid w:val="5281499B"/>
    <w:rsid w:val="52D16F9A"/>
    <w:rsid w:val="536D1888"/>
    <w:rsid w:val="54082847"/>
    <w:rsid w:val="55096AF7"/>
    <w:rsid w:val="553F6864"/>
    <w:rsid w:val="55AC96A3"/>
    <w:rsid w:val="5765E6BE"/>
    <w:rsid w:val="578E0B35"/>
    <w:rsid w:val="57DC349A"/>
    <w:rsid w:val="5896523C"/>
    <w:rsid w:val="58991024"/>
    <w:rsid w:val="59806E08"/>
    <w:rsid w:val="5A06D812"/>
    <w:rsid w:val="5A0BF3F3"/>
    <w:rsid w:val="5A3F4A7A"/>
    <w:rsid w:val="5B13B9B1"/>
    <w:rsid w:val="5B698FA2"/>
    <w:rsid w:val="5C7A8EB8"/>
    <w:rsid w:val="5DE235C4"/>
    <w:rsid w:val="5E601D61"/>
    <w:rsid w:val="5F96A6AB"/>
    <w:rsid w:val="5FBC8649"/>
    <w:rsid w:val="61A7B4B3"/>
    <w:rsid w:val="62545828"/>
    <w:rsid w:val="6362769F"/>
    <w:rsid w:val="63784163"/>
    <w:rsid w:val="66AA6BD0"/>
    <w:rsid w:val="66E87A68"/>
    <w:rsid w:val="6714B7B0"/>
    <w:rsid w:val="676753B3"/>
    <w:rsid w:val="67D56D4C"/>
    <w:rsid w:val="694680FD"/>
    <w:rsid w:val="694AD9A7"/>
    <w:rsid w:val="6B08F6D0"/>
    <w:rsid w:val="6CAAC9F6"/>
    <w:rsid w:val="6DE33B21"/>
    <w:rsid w:val="6EA1766B"/>
    <w:rsid w:val="6EF5C77E"/>
    <w:rsid w:val="701BD918"/>
    <w:rsid w:val="70C0A456"/>
    <w:rsid w:val="70C18713"/>
    <w:rsid w:val="70D3AEF1"/>
    <w:rsid w:val="71EC9148"/>
    <w:rsid w:val="72FD3FDC"/>
    <w:rsid w:val="73083C3E"/>
    <w:rsid w:val="738DA1E1"/>
    <w:rsid w:val="75084CB5"/>
    <w:rsid w:val="75253CA1"/>
    <w:rsid w:val="75A56475"/>
    <w:rsid w:val="761B384A"/>
    <w:rsid w:val="77A842BC"/>
    <w:rsid w:val="7ABB9F0D"/>
    <w:rsid w:val="7AF4B49F"/>
    <w:rsid w:val="7BEAC93B"/>
    <w:rsid w:val="7C19EA24"/>
    <w:rsid w:val="7E08743C"/>
    <w:rsid w:val="7E17DC74"/>
    <w:rsid w:val="7E2F766D"/>
    <w:rsid w:val="7EC28AAE"/>
    <w:rsid w:val="7FC0B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5E4C9"/>
  <w15:chartTrackingRefBased/>
  <w15:docId w15:val="{EFF48C3C-D515-45B0-A3FA-4DB2ECC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9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2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8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senate.uncg.edu/staff-recognition/staff-excellence/" TargetMode="External"/><Relationship Id="rId18" Type="http://schemas.openxmlformats.org/officeDocument/2006/relationships/hyperlink" Target="https://staffsenate.uncg.edu/join-staffsenate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go.uncg.edu/staffstar" TargetMode="External"/><Relationship Id="rId17" Type="http://schemas.openxmlformats.org/officeDocument/2006/relationships/hyperlink" Target="https://go.uncg.edu/senatescholarsh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.uncg.edu/staffemerit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senate.uncg.edu/staff-recognition/staff-star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ffsenate.uncg.edu/staff-recognition/ezekiel-robinso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o.uncg.edu/staffsenateelec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.uncg.edu/staffexcellenceaward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_wilso3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49EA6DA884ED08F855CAA4F61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5D2-B03B-43FA-992E-51A2396A585E}"/>
      </w:docPartPr>
      <w:docPartBody>
        <w:p w:rsidR="00DB062D" w:rsidRDefault="00DB062D">
          <w:pPr>
            <w:pStyle w:val="8D749EA6DA884ED08F855CAA4F610A9A"/>
          </w:pPr>
          <w:r w:rsidRPr="00797F60">
            <w:t>meeting Minutes</w:t>
          </w:r>
        </w:p>
      </w:docPartBody>
    </w:docPart>
    <w:docPart>
      <w:docPartPr>
        <w:name w:val="C62FBFE94F7D4E75837CE9DDF9C4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A4DF-E140-48A3-BB86-4D272CB3C5A6}"/>
      </w:docPartPr>
      <w:docPartBody>
        <w:p w:rsidR="00DB062D" w:rsidRDefault="00DB062D">
          <w:pPr>
            <w:pStyle w:val="C62FBFE94F7D4E75837CE9DDF9C49312"/>
          </w:pPr>
          <w:r w:rsidRPr="00876655">
            <w:t>Date:</w:t>
          </w:r>
        </w:p>
      </w:docPartBody>
    </w:docPart>
    <w:docPart>
      <w:docPartPr>
        <w:name w:val="27CC6D77D6EE4F65A961160F7610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342D-59FD-4E9F-85D8-0E931B8ED11A}"/>
      </w:docPartPr>
      <w:docPartBody>
        <w:p w:rsidR="00DB062D" w:rsidRDefault="00DB062D">
          <w:pPr>
            <w:pStyle w:val="27CC6D77D6EE4F65A961160F761081DB"/>
          </w:pPr>
          <w:r w:rsidRPr="00876655">
            <w:t xml:space="preserve">Time: </w:t>
          </w:r>
        </w:p>
      </w:docPartBody>
    </w:docPart>
    <w:docPart>
      <w:docPartPr>
        <w:name w:val="B1A677A275BF4BC79F5AE7EA1BBF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EC3D-E016-4559-8EFE-9FAA6588CAD9}"/>
      </w:docPartPr>
      <w:docPartBody>
        <w:p w:rsidR="00DB062D" w:rsidRDefault="00DB062D">
          <w:pPr>
            <w:pStyle w:val="B1A677A275BF4BC79F5AE7EA1BBF587A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AAEA8197C42A41E4AB3B9D1BB0B6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491B-394E-4582-AFBA-41B085E7D46F}"/>
      </w:docPartPr>
      <w:docPartBody>
        <w:p w:rsidR="00DB062D" w:rsidRDefault="00DB062D">
          <w:pPr>
            <w:pStyle w:val="AAEA8197C42A41E4AB3B9D1BB0B6A6CE"/>
          </w:pPr>
          <w:r>
            <w:t xml:space="preserve">Approval of </w:t>
          </w:r>
          <w:r w:rsidRPr="00D50889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0"/>
    <w:rsid w:val="001F1D84"/>
    <w:rsid w:val="00755EB0"/>
    <w:rsid w:val="00904A72"/>
    <w:rsid w:val="00D57D50"/>
    <w:rsid w:val="00DB062D"/>
    <w:rsid w:val="00E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749EA6DA884ED08F855CAA4F610A9A">
    <w:name w:val="8D749EA6DA884ED08F855CAA4F610A9A"/>
  </w:style>
  <w:style w:type="paragraph" w:customStyle="1" w:styleId="C62FBFE94F7D4E75837CE9DDF9C49312">
    <w:name w:val="C62FBFE94F7D4E75837CE9DDF9C49312"/>
  </w:style>
  <w:style w:type="paragraph" w:customStyle="1" w:styleId="27CC6D77D6EE4F65A961160F761081DB">
    <w:name w:val="27CC6D77D6EE4F65A961160F761081DB"/>
  </w:style>
  <w:style w:type="paragraph" w:customStyle="1" w:styleId="B1A677A275BF4BC79F5AE7EA1BBF587A">
    <w:name w:val="B1A677A275BF4BC79F5AE7EA1BBF587A"/>
  </w:style>
  <w:style w:type="paragraph" w:customStyle="1" w:styleId="AAEA8197C42A41E4AB3B9D1BB0B6A6CE">
    <w:name w:val="AAEA8197C42A41E4AB3B9D1BB0B6A6CE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cca363f-4b6a-4897-b529-5cd57bb7f86a">EAQ34VEXQSQ2-1807698564-903</_dlc_DocId>
    <_dlc_DocIdUrl xmlns="6cca363f-4b6a-4897-b529-5cd57bb7f86a">
      <Url>https://uncg.sharepoint.com/sites/dept-56006/_layouts/15/DocIdRedir.aspx?ID=EAQ34VEXQSQ2-1807698564-903</Url>
      <Description>EAQ34VEXQSQ2-1807698564-903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FF16DD2EFE14186E3451D218EF38D" ma:contentTypeVersion="4" ma:contentTypeDescription="Create a new document." ma:contentTypeScope="" ma:versionID="950c2e7315a99a1a017fed6ef6a1a8d7">
  <xsd:schema xmlns:xsd="http://www.w3.org/2001/XMLSchema" xmlns:xs="http://www.w3.org/2001/XMLSchema" xmlns:p="http://schemas.microsoft.com/office/2006/metadata/properties" xmlns:ns2="6cca363f-4b6a-4897-b529-5cd57bb7f86a" xmlns:ns3="820bb3df-5de3-43b8-918c-16d77b6fabdd" targetNamespace="http://schemas.microsoft.com/office/2006/metadata/properties" ma:root="true" ma:fieldsID="dca543ce8891f86d248d27bdcf8a92e8" ns2:_="" ns3:_="">
    <xsd:import namespace="6cca363f-4b6a-4897-b529-5cd57bb7f86a"/>
    <xsd:import namespace="820bb3df-5de3-43b8-918c-16d77b6fab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363f-4b6a-4897-b529-5cd57bb7f8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b3df-5de3-43b8-918c-16d77b6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90E68-A27C-4D99-A390-B263FBBB99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9BCE19-D873-48E7-8AA1-A7C6AF30928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6cca363f-4b6a-4897-b529-5cd57bb7f86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20bb3df-5de3-43b8-918c-16d77b6fabdd"/>
  </ds:schemaRefs>
</ds:datastoreItem>
</file>

<file path=customXml/itemProps3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33FB8-8331-470B-88E7-40AE6EBC9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a363f-4b6a-4897-b529-5cd57bb7f86a"/>
    <ds:schemaRef ds:uri="820bb3df-5de3-43b8-918c-16d77b6fa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minutes.dotx</Template>
  <TotalTime>1</TotalTime>
  <Pages>4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Wilson (She/Her/Hers)</dc:creator>
  <cp:lastModifiedBy>Carla Wilson</cp:lastModifiedBy>
  <cp:revision>2</cp:revision>
  <dcterms:created xsi:type="dcterms:W3CDTF">2026-02-06T16:24:00Z</dcterms:created>
  <dcterms:modified xsi:type="dcterms:W3CDTF">2026-02-06T16:24:00Z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0x010100BF9FF16DD2EFE14186E3451D218EF38D</vt:lpwstr>
  </property>
  <property fmtid="{D5CDD505-2E9C-101B-9397-08002B2CF9AE}" pid="3" name="_dlc_DocIdItemGuid">
    <vt:lpwstr>f4006d84-5548-4335-a39f-ddbca2c4d821</vt:lpwstr>
  </property>
</Properties>
</file>